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ИРКУТСКАЯИ ОБЛАСТЬ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БОХАНСКИЙ РАЙОН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3256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«СЕРЕДКИНО»</w:t>
      </w:r>
    </w:p>
    <w:p w:rsidR="00A32562" w:rsidRPr="00A32562" w:rsidRDefault="00A32562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087" w:rsidRPr="00A32562" w:rsidRDefault="00B65087" w:rsidP="00A3256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087" w:rsidRPr="00A32562" w:rsidRDefault="00B65087" w:rsidP="00B650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Решение № 128-2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От 28.01.2016г.                                                                     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25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2562"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О внесении изменений в решение № 87-1 от 24 июня 2014 г.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«Об утверждении Программы комплексного развития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системы жилищн</w:t>
      </w:r>
      <w:proofErr w:type="gramStart"/>
      <w:r w:rsidRPr="00A325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 на 2014-2020годы»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На основании Федерального Закона 131-ФЗ от 06.10.2003г. «Об общих принципах организации местного самоуправления в РФ», руководствуясь Уставом муниципального образования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».</w:t>
      </w:r>
    </w:p>
    <w:p w:rsidR="00B65087" w:rsidRPr="00A32562" w:rsidRDefault="00B65087" w:rsidP="00B650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0B7D2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Дума решила:</w:t>
      </w:r>
    </w:p>
    <w:p w:rsidR="00B65087" w:rsidRPr="00A32562" w:rsidRDefault="00B65087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0B7D24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   </w:t>
      </w:r>
      <w:r w:rsidR="00B65087" w:rsidRPr="00A32562">
        <w:rPr>
          <w:rFonts w:ascii="Times New Roman" w:hAnsi="Times New Roman" w:cs="Times New Roman"/>
          <w:sz w:val="28"/>
          <w:szCs w:val="28"/>
        </w:rPr>
        <w:t>1.Внести изменения в решение Думы № 87-1от 24.06.2014 г. «</w:t>
      </w:r>
      <w:proofErr w:type="gramStart"/>
      <w:r w:rsidR="00B65087" w:rsidRPr="00A3256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65087" w:rsidRPr="00A32562" w:rsidRDefault="000B7D24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65087" w:rsidRPr="00A3256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B65087" w:rsidRPr="00A32562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системы  жилищно-   </w:t>
      </w:r>
    </w:p>
    <w:p w:rsidR="00B65087" w:rsidRPr="00A32562" w:rsidRDefault="000B7D24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65087" w:rsidRPr="00A3256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B65087" w:rsidRPr="00A32562">
        <w:rPr>
          <w:rFonts w:ascii="Times New Roman" w:hAnsi="Times New Roman" w:cs="Times New Roman"/>
          <w:sz w:val="28"/>
          <w:szCs w:val="28"/>
        </w:rPr>
        <w:t xml:space="preserve"> хозяйства муниципального образования «</w:t>
      </w:r>
      <w:proofErr w:type="spellStart"/>
      <w:r w:rsidR="00B65087"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B65087" w:rsidRPr="00A3256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65087" w:rsidRPr="00A325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5087" w:rsidRPr="00A325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5087" w:rsidRPr="00A32562" w:rsidRDefault="000B7D24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      </w:t>
      </w:r>
      <w:r w:rsidR="00B65087" w:rsidRPr="00A32562">
        <w:rPr>
          <w:rFonts w:ascii="Times New Roman" w:hAnsi="Times New Roman" w:cs="Times New Roman"/>
          <w:sz w:val="28"/>
          <w:szCs w:val="28"/>
        </w:rPr>
        <w:t>2014-2020годы»:</w:t>
      </w:r>
    </w:p>
    <w:p w:rsidR="00B65087" w:rsidRPr="00A32562" w:rsidRDefault="00B65087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0B7D24">
      <w:pPr>
        <w:pStyle w:val="a4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 xml:space="preserve">в пункт 2.1.1. Программа инвестиционных проектов в сфере тепло - энергоснабжения части  2.  «Развитие объектов коммунальной инфраструктуры»  исключить мероприятие по замене  старых и установка новых фонарей в д. Донская на </w:t>
      </w:r>
      <w:r w:rsidR="00B051BF" w:rsidRPr="00A32562">
        <w:rPr>
          <w:rFonts w:ascii="Times New Roman" w:hAnsi="Times New Roman" w:cs="Times New Roman"/>
          <w:sz w:val="28"/>
          <w:szCs w:val="28"/>
        </w:rPr>
        <w:t>2016год.</w:t>
      </w:r>
    </w:p>
    <w:p w:rsidR="00B051BF" w:rsidRPr="00A32562" w:rsidRDefault="00B051BF" w:rsidP="000B7D24">
      <w:pPr>
        <w:pStyle w:val="a6"/>
        <w:numPr>
          <w:ilvl w:val="0"/>
          <w:numId w:val="1"/>
        </w:numPr>
        <w:spacing w:line="360" w:lineRule="auto"/>
        <w:ind w:left="284" w:firstLine="0"/>
        <w:jc w:val="left"/>
        <w:rPr>
          <w:rFonts w:ascii="Times New Roman" w:hAnsi="Times New Roman"/>
          <w:sz w:val="28"/>
          <w:szCs w:val="28"/>
        </w:rPr>
      </w:pPr>
      <w:r w:rsidRPr="00A32562">
        <w:rPr>
          <w:rFonts w:ascii="Times New Roman" w:hAnsi="Times New Roman"/>
          <w:sz w:val="28"/>
          <w:szCs w:val="28"/>
        </w:rPr>
        <w:t xml:space="preserve">В пункт 2.2. Программа инвестиционных проектов в сфере тепло - энергоснабжения  части  2.  «Развитие объектов коммунальной </w:t>
      </w:r>
      <w:r w:rsidRPr="00A32562">
        <w:rPr>
          <w:rFonts w:ascii="Times New Roman" w:hAnsi="Times New Roman"/>
          <w:sz w:val="28"/>
          <w:szCs w:val="28"/>
        </w:rPr>
        <w:lastRenderedPageBreak/>
        <w:t xml:space="preserve">инфраструктуры»   мероприятие «Установка двух </w:t>
      </w:r>
      <w:proofErr w:type="spellStart"/>
      <w:r w:rsidRPr="00A32562">
        <w:rPr>
          <w:rFonts w:ascii="Times New Roman" w:hAnsi="Times New Roman"/>
          <w:sz w:val="28"/>
          <w:szCs w:val="28"/>
        </w:rPr>
        <w:t>водораздаточных</w:t>
      </w:r>
      <w:proofErr w:type="spellEnd"/>
      <w:r w:rsidRPr="00A32562">
        <w:rPr>
          <w:rFonts w:ascii="Times New Roman" w:hAnsi="Times New Roman"/>
          <w:sz w:val="28"/>
          <w:szCs w:val="28"/>
        </w:rPr>
        <w:t xml:space="preserve"> колонок по улице Молодежная, </w:t>
      </w:r>
      <w:proofErr w:type="spellStart"/>
      <w:r w:rsidRPr="00A32562">
        <w:rPr>
          <w:rFonts w:ascii="Times New Roman" w:hAnsi="Times New Roman"/>
          <w:sz w:val="28"/>
          <w:szCs w:val="28"/>
        </w:rPr>
        <w:t>с</w:t>
      </w:r>
      <w:proofErr w:type="gramStart"/>
      <w:r w:rsidRPr="00A32562">
        <w:rPr>
          <w:rFonts w:ascii="Times New Roman" w:hAnsi="Times New Roman"/>
          <w:sz w:val="28"/>
          <w:szCs w:val="28"/>
        </w:rPr>
        <w:t>.С</w:t>
      </w:r>
      <w:proofErr w:type="gramEnd"/>
      <w:r w:rsidRPr="00A32562">
        <w:rPr>
          <w:rFonts w:ascii="Times New Roman" w:hAnsi="Times New Roman"/>
          <w:sz w:val="28"/>
          <w:szCs w:val="28"/>
        </w:rPr>
        <w:t>ередкино</w:t>
      </w:r>
      <w:proofErr w:type="spellEnd"/>
      <w:r w:rsidRPr="00A32562">
        <w:rPr>
          <w:rFonts w:ascii="Times New Roman" w:hAnsi="Times New Roman"/>
          <w:sz w:val="28"/>
          <w:szCs w:val="28"/>
        </w:rPr>
        <w:t xml:space="preserve"> на</w:t>
      </w:r>
    </w:p>
    <w:p w:rsidR="00B051BF" w:rsidRPr="00A32562" w:rsidRDefault="00A32562" w:rsidP="000B7D24">
      <w:pPr>
        <w:pStyle w:val="a4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 заменить на  « Б</w:t>
      </w:r>
      <w:r w:rsidR="00B051BF" w:rsidRPr="00A32562">
        <w:rPr>
          <w:rFonts w:ascii="Times New Roman" w:hAnsi="Times New Roman" w:cs="Times New Roman"/>
          <w:sz w:val="28"/>
          <w:szCs w:val="28"/>
        </w:rPr>
        <w:t xml:space="preserve">урение скважины по </w:t>
      </w:r>
      <w:proofErr w:type="spellStart"/>
      <w:r w:rsidR="00B051BF" w:rsidRPr="00A3256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051BF" w:rsidRPr="00A3256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051BF" w:rsidRPr="00A32562">
        <w:rPr>
          <w:rFonts w:ascii="Times New Roman" w:hAnsi="Times New Roman" w:cs="Times New Roman"/>
          <w:sz w:val="28"/>
          <w:szCs w:val="28"/>
        </w:rPr>
        <w:t>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2В</w:t>
      </w:r>
      <w:r w:rsidR="00B051BF" w:rsidRPr="00A3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1BF" w:rsidRPr="00A32562">
        <w:rPr>
          <w:rFonts w:ascii="Times New Roman" w:hAnsi="Times New Roman" w:cs="Times New Roman"/>
          <w:sz w:val="28"/>
          <w:szCs w:val="28"/>
        </w:rPr>
        <w:t>с.Середкино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051BF" w:rsidRPr="00A32562">
        <w:rPr>
          <w:rFonts w:ascii="Times New Roman" w:hAnsi="Times New Roman" w:cs="Times New Roman"/>
          <w:sz w:val="28"/>
          <w:szCs w:val="28"/>
        </w:rPr>
        <w:t xml:space="preserve">  (сумма финансирования всего- 99 </w:t>
      </w:r>
      <w:proofErr w:type="spellStart"/>
      <w:r w:rsidR="00B051BF" w:rsidRPr="00A325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051BF" w:rsidRPr="00A32562">
        <w:rPr>
          <w:rFonts w:ascii="Times New Roman" w:hAnsi="Times New Roman" w:cs="Times New Roman"/>
          <w:sz w:val="28"/>
          <w:szCs w:val="28"/>
        </w:rPr>
        <w:t xml:space="preserve">, в том числе из областного бюджета – 86 </w:t>
      </w:r>
      <w:proofErr w:type="spellStart"/>
      <w:r w:rsidR="00B051BF" w:rsidRPr="00A325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051BF" w:rsidRPr="00A32562">
        <w:rPr>
          <w:rFonts w:ascii="Times New Roman" w:hAnsi="Times New Roman" w:cs="Times New Roman"/>
          <w:sz w:val="28"/>
          <w:szCs w:val="28"/>
        </w:rPr>
        <w:t>;  и</w:t>
      </w:r>
      <w:r>
        <w:rPr>
          <w:rFonts w:ascii="Times New Roman" w:hAnsi="Times New Roman" w:cs="Times New Roman"/>
          <w:sz w:val="28"/>
          <w:szCs w:val="28"/>
        </w:rPr>
        <w:t xml:space="preserve">з местного бюджета-13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  «Покупка насоса для скважины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ул.Быкова,2В» (сумма финансирования всего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из местного бюджета 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B7D24" w:rsidRPr="00A32562" w:rsidRDefault="00B051BF" w:rsidP="000B7D24">
      <w:pPr>
        <w:pStyle w:val="a6"/>
        <w:numPr>
          <w:ilvl w:val="0"/>
          <w:numId w:val="1"/>
        </w:numPr>
        <w:tabs>
          <w:tab w:val="num" w:pos="0"/>
        </w:tabs>
        <w:spacing w:line="360" w:lineRule="auto"/>
        <w:ind w:left="284" w:firstLine="0"/>
        <w:jc w:val="left"/>
        <w:rPr>
          <w:rFonts w:ascii="Times New Roman" w:hAnsi="Times New Roman"/>
          <w:sz w:val="28"/>
          <w:szCs w:val="28"/>
        </w:rPr>
      </w:pPr>
      <w:r w:rsidRPr="00A32562">
        <w:rPr>
          <w:rFonts w:ascii="Times New Roman" w:hAnsi="Times New Roman"/>
          <w:sz w:val="28"/>
          <w:szCs w:val="28"/>
        </w:rPr>
        <w:t xml:space="preserve">пункт 2.4.1. Программа инвестиционных проектов в сфере дорожного строительства  части  2.  «Развитие объектов коммунальной инфраструктуры»  </w:t>
      </w:r>
      <w:r w:rsidR="000B7D24" w:rsidRPr="00A32562">
        <w:rPr>
          <w:rFonts w:ascii="Times New Roman" w:hAnsi="Times New Roman"/>
          <w:sz w:val="28"/>
          <w:szCs w:val="28"/>
        </w:rPr>
        <w:t xml:space="preserve">исключить мероприятие на 2016год ремонт дороги в </w:t>
      </w:r>
      <w:proofErr w:type="spellStart"/>
      <w:r w:rsidR="000B7D24" w:rsidRPr="00A32562">
        <w:rPr>
          <w:rFonts w:ascii="Times New Roman" w:hAnsi="Times New Roman"/>
          <w:sz w:val="28"/>
          <w:szCs w:val="28"/>
        </w:rPr>
        <w:t>с</w:t>
      </w:r>
      <w:proofErr w:type="gramStart"/>
      <w:r w:rsidR="000B7D24" w:rsidRPr="00A32562">
        <w:rPr>
          <w:rFonts w:ascii="Times New Roman" w:hAnsi="Times New Roman"/>
          <w:sz w:val="28"/>
          <w:szCs w:val="28"/>
        </w:rPr>
        <w:t>.С</w:t>
      </w:r>
      <w:proofErr w:type="gramEnd"/>
      <w:r w:rsidR="000B7D24" w:rsidRPr="00A32562">
        <w:rPr>
          <w:rFonts w:ascii="Times New Roman" w:hAnsi="Times New Roman"/>
          <w:sz w:val="28"/>
          <w:szCs w:val="28"/>
        </w:rPr>
        <w:t>ередкино</w:t>
      </w:r>
      <w:proofErr w:type="spellEnd"/>
      <w:r w:rsidR="000B7D24" w:rsidRPr="00A32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D24" w:rsidRPr="00A32562">
        <w:rPr>
          <w:rFonts w:ascii="Times New Roman" w:hAnsi="Times New Roman"/>
          <w:sz w:val="28"/>
          <w:szCs w:val="28"/>
        </w:rPr>
        <w:t>ул.Быкова</w:t>
      </w:r>
      <w:proofErr w:type="spellEnd"/>
      <w:r w:rsidR="000B7D24" w:rsidRPr="00A32562">
        <w:rPr>
          <w:rFonts w:ascii="Times New Roman" w:hAnsi="Times New Roman"/>
          <w:sz w:val="28"/>
          <w:szCs w:val="28"/>
        </w:rPr>
        <w:t xml:space="preserve"> в связи с отсутствием финансовых ресурсов.</w:t>
      </w:r>
    </w:p>
    <w:p w:rsidR="00B051BF" w:rsidRPr="00A32562" w:rsidRDefault="000B7D24" w:rsidP="000B7D24">
      <w:pPr>
        <w:spacing w:line="360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A32562">
        <w:rPr>
          <w:rFonts w:ascii="Times New Roman" w:hAnsi="Times New Roman"/>
          <w:sz w:val="28"/>
          <w:szCs w:val="28"/>
        </w:rPr>
        <w:t xml:space="preserve"> 2. Программу к решению думы изложить в новой редакции (Приложение 1)</w:t>
      </w:r>
    </w:p>
    <w:p w:rsidR="00B65087" w:rsidRPr="00A32562" w:rsidRDefault="00B65087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3.Опубликовать настоящее решение в Вестнике МО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B65087" w:rsidRPr="00A32562" w:rsidRDefault="00B65087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0B7D2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0B7D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0B7D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87" w:rsidRPr="00A32562" w:rsidRDefault="00B65087" w:rsidP="000B7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562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A3256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</w:t>
      </w:r>
      <w:proofErr w:type="spellStart"/>
      <w:r w:rsidRPr="00A32562"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</w:p>
    <w:p w:rsidR="00B65087" w:rsidRPr="00A32562" w:rsidRDefault="00B65087" w:rsidP="000B7D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D24" w:rsidRPr="00A32562" w:rsidRDefault="000B7D24" w:rsidP="000B7D2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D24" w:rsidRPr="00A32562" w:rsidRDefault="000B7D24" w:rsidP="000B7D24">
      <w:pPr>
        <w:rPr>
          <w:sz w:val="28"/>
          <w:szCs w:val="28"/>
          <w:lang w:eastAsia="ru-RU"/>
        </w:rPr>
      </w:pPr>
    </w:p>
    <w:p w:rsidR="000B7D24" w:rsidRPr="00A32562" w:rsidRDefault="000B7D24" w:rsidP="000B7D24">
      <w:pPr>
        <w:rPr>
          <w:sz w:val="28"/>
          <w:szCs w:val="28"/>
          <w:lang w:eastAsia="ru-RU"/>
        </w:rPr>
      </w:pPr>
    </w:p>
    <w:p w:rsidR="000B7D24" w:rsidRPr="00A32562" w:rsidRDefault="000B7D24" w:rsidP="000B7D24">
      <w:pPr>
        <w:rPr>
          <w:sz w:val="28"/>
          <w:szCs w:val="28"/>
          <w:lang w:eastAsia="ru-RU"/>
        </w:rPr>
      </w:pPr>
    </w:p>
    <w:p w:rsidR="000B7D24" w:rsidRPr="000B7D24" w:rsidRDefault="000B7D24" w:rsidP="000B7D24">
      <w:pPr>
        <w:rPr>
          <w:lang w:eastAsia="ru-RU"/>
        </w:rPr>
      </w:pPr>
    </w:p>
    <w:p w:rsidR="000B7D24" w:rsidRPr="000B7D24" w:rsidRDefault="000B7D24" w:rsidP="000B7D24">
      <w:pPr>
        <w:rPr>
          <w:lang w:eastAsia="ru-RU"/>
        </w:rPr>
      </w:pPr>
    </w:p>
    <w:p w:rsidR="000B7D24" w:rsidRPr="000B7D24" w:rsidRDefault="000B7D24" w:rsidP="000B7D24">
      <w:pPr>
        <w:rPr>
          <w:lang w:eastAsia="ru-RU"/>
        </w:rPr>
      </w:pPr>
    </w:p>
    <w:p w:rsidR="000B7D24" w:rsidRPr="000B7D24" w:rsidRDefault="000B7D24" w:rsidP="000B7D24">
      <w:pPr>
        <w:rPr>
          <w:lang w:eastAsia="ru-RU"/>
        </w:rPr>
      </w:pPr>
    </w:p>
    <w:p w:rsidR="000B7D24" w:rsidRPr="000B7D24" w:rsidRDefault="000B7D24" w:rsidP="000B7D24">
      <w:pPr>
        <w:rPr>
          <w:lang w:eastAsia="ru-RU"/>
        </w:rPr>
      </w:pPr>
    </w:p>
    <w:p w:rsidR="000B7D24" w:rsidRPr="000B7D24" w:rsidRDefault="000B7D24" w:rsidP="000B7D24">
      <w:pPr>
        <w:rPr>
          <w:lang w:eastAsia="ru-RU"/>
        </w:rPr>
      </w:pPr>
    </w:p>
    <w:p w:rsidR="000B7D24" w:rsidRDefault="000B7D24" w:rsidP="00A32562">
      <w:pPr>
        <w:jc w:val="both"/>
        <w:rPr>
          <w:lang w:eastAsia="ru-RU"/>
        </w:rPr>
      </w:pPr>
    </w:p>
    <w:p w:rsidR="00A32562" w:rsidRDefault="00A32562" w:rsidP="00A32562">
      <w:pPr>
        <w:jc w:val="both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1 </w:t>
      </w:r>
    </w:p>
    <w:p w:rsidR="000B7D24" w:rsidRDefault="000B7D24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Думы </w:t>
      </w:r>
    </w:p>
    <w:p w:rsidR="000B7D24" w:rsidRPr="000B7D24" w:rsidRDefault="000B7D24" w:rsidP="000B7D24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№128-2 от 28.01.2016г.</w:t>
      </w: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Программа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Комплексного развития систем коммунальной инфраструктуры муниципального образования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«</w:t>
      </w:r>
      <w:proofErr w:type="spellStart"/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» 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на 2014-2020 годы</w:t>
      </w: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sz w:val="52"/>
          <w:szCs w:val="52"/>
          <w:lang w:eastAsia="ru-RU"/>
        </w:rPr>
      </w:pPr>
    </w:p>
    <w:p w:rsidR="000B7D24" w:rsidRPr="000B7D24" w:rsidRDefault="000B7D24" w:rsidP="000B7D24">
      <w:pPr>
        <w:rPr>
          <w:rFonts w:ascii="Times New Roman" w:hAnsi="Times New Roman"/>
          <w:sz w:val="36"/>
          <w:szCs w:val="36"/>
          <w:lang w:eastAsia="ru-RU"/>
        </w:rPr>
      </w:pPr>
    </w:p>
    <w:p w:rsidR="000B7D24" w:rsidRPr="000B7D24" w:rsidRDefault="000B7D24" w:rsidP="000B7D24">
      <w:pPr>
        <w:rPr>
          <w:rFonts w:ascii="Times New Roman" w:hAnsi="Times New Roman"/>
          <w:sz w:val="36"/>
          <w:szCs w:val="36"/>
          <w:lang w:eastAsia="ru-RU"/>
        </w:rPr>
      </w:pPr>
      <w:proofErr w:type="spellStart"/>
      <w:r w:rsidRPr="000B7D24">
        <w:rPr>
          <w:rFonts w:ascii="Times New Roman" w:hAnsi="Times New Roman"/>
          <w:sz w:val="36"/>
          <w:szCs w:val="36"/>
          <w:lang w:eastAsia="ru-RU"/>
        </w:rPr>
        <w:t>с</w:t>
      </w:r>
      <w:proofErr w:type="gramStart"/>
      <w:r w:rsidRPr="000B7D24">
        <w:rPr>
          <w:rFonts w:ascii="Times New Roman" w:hAnsi="Times New Roman"/>
          <w:sz w:val="36"/>
          <w:szCs w:val="36"/>
          <w:lang w:eastAsia="ru-RU"/>
        </w:rPr>
        <w:t>.С</w:t>
      </w:r>
      <w:proofErr w:type="gramEnd"/>
      <w:r w:rsidRPr="000B7D24">
        <w:rPr>
          <w:rFonts w:ascii="Times New Roman" w:hAnsi="Times New Roman"/>
          <w:sz w:val="36"/>
          <w:szCs w:val="36"/>
          <w:lang w:eastAsia="ru-RU"/>
        </w:rPr>
        <w:t>ередкино</w:t>
      </w:r>
      <w:proofErr w:type="spellEnd"/>
    </w:p>
    <w:p w:rsidR="000B7D24" w:rsidRPr="000B7D24" w:rsidRDefault="000B7D24" w:rsidP="000B7D24">
      <w:pPr>
        <w:rPr>
          <w:rFonts w:ascii="Times New Roman" w:hAnsi="Times New Roman"/>
          <w:sz w:val="32"/>
          <w:szCs w:val="32"/>
        </w:rPr>
      </w:pPr>
      <w:r w:rsidRPr="000B7D24">
        <w:rPr>
          <w:rFonts w:ascii="Times New Roman" w:hAnsi="Times New Roman"/>
          <w:sz w:val="32"/>
          <w:szCs w:val="32"/>
        </w:rPr>
        <w:t>2014 год</w:t>
      </w:r>
    </w:p>
    <w:p w:rsidR="000B7D24" w:rsidRPr="000B7D24" w:rsidRDefault="000B7D24" w:rsidP="000B7D24">
      <w:pPr>
        <w:rPr>
          <w:rFonts w:ascii="Times New Roman" w:hAnsi="Times New Roman"/>
          <w:sz w:val="32"/>
          <w:szCs w:val="32"/>
        </w:rPr>
      </w:pPr>
    </w:p>
    <w:p w:rsidR="000B7D24" w:rsidRPr="000B7D24" w:rsidRDefault="000B7D24" w:rsidP="000B7D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ПАСПОРТ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комплексного развития систем коммунальной инфраструктуры</w:t>
      </w:r>
    </w:p>
    <w:p w:rsidR="000B7D24" w:rsidRPr="000B7D24" w:rsidRDefault="000B7D24" w:rsidP="000B7D2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на 2014-2020 годы</w:t>
      </w:r>
    </w:p>
    <w:p w:rsidR="000B7D24" w:rsidRPr="000B7D24" w:rsidRDefault="000B7D24" w:rsidP="000B7D24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7D24" w:rsidRPr="000B7D24" w:rsidRDefault="000B7D24" w:rsidP="000B7D24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2713"/>
        <w:gridCol w:w="6490"/>
      </w:tblGrid>
      <w:tr w:rsidR="000B7D24" w:rsidRPr="000B7D24" w:rsidTr="000B7D24">
        <w:trPr>
          <w:trHeight w:val="62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на 2014-2020 годы</w:t>
            </w:r>
          </w:p>
        </w:tc>
      </w:tr>
      <w:tr w:rsidR="000B7D24" w:rsidRPr="000B7D24" w:rsidTr="000B7D24">
        <w:trPr>
          <w:trHeight w:val="38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№ 19    от 29.10.2012г. </w:t>
            </w:r>
          </w:p>
        </w:tc>
      </w:tr>
      <w:tr w:rsidR="000B7D24" w:rsidRPr="000B7D24" w:rsidTr="000B7D24">
        <w:trPr>
          <w:trHeight w:val="2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7D24" w:rsidRPr="000B7D24" w:rsidTr="000B7D24">
        <w:trPr>
          <w:trHeight w:val="4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7D24" w:rsidRPr="000B7D24" w:rsidTr="000B7D24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left="34"/>
              <w:jc w:val="both"/>
              <w:rPr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0B7D24" w:rsidRPr="000B7D24" w:rsidTr="000B7D24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eastAsia="Times New Roman" w:hAnsi="Times New Roman"/>
                <w:spacing w:val="-5"/>
                <w:kern w:val="28"/>
                <w:sz w:val="24"/>
                <w:szCs w:val="24"/>
              </w:rPr>
            </w:pPr>
            <w:r w:rsidRPr="000B7D24">
              <w:rPr>
                <w:rFonts w:ascii="Times New Roman" w:eastAsia="Times New Roman" w:hAnsi="Times New Roman"/>
                <w:spacing w:val="-5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услуг;</w:t>
            </w: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0B7D24" w:rsidRPr="000B7D24" w:rsidTr="000B7D24">
        <w:trPr>
          <w:trHeight w:val="115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Модернизация и обновление коммунальной инфраструктуры муниципального образования «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Середкино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снижение эксплуатационных затрат;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Боханском</w:t>
            </w:r>
            <w:proofErr w:type="spellEnd"/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районе. 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надежности и качества теплоснабжения;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надежности водоснабжения и водоотведения;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Соответствие параметров качества питьевой воды на станциях водоочистки установленным нормативам СанПиН </w:t>
            </w:r>
            <w:r w:rsidR="00A32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100%;</w:t>
            </w:r>
          </w:p>
          <w:p w:rsidR="000B7D24" w:rsidRPr="000B7D24" w:rsidRDefault="000B7D24" w:rsidP="000B7D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уровня потерь воды;</w:t>
            </w:r>
          </w:p>
          <w:p w:rsidR="000B7D24" w:rsidRPr="000B7D24" w:rsidRDefault="000B7D24" w:rsidP="000B7D24">
            <w:pPr>
              <w:jc w:val="left"/>
              <w:rPr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0B7D24" w:rsidRPr="000B7D24" w:rsidTr="000B7D24">
        <w:trPr>
          <w:trHeight w:val="40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Срок реализации программы 2014 – 2020 год.</w:t>
            </w:r>
          </w:p>
          <w:p w:rsidR="000B7D24" w:rsidRPr="000B7D24" w:rsidRDefault="000B7D24" w:rsidP="000B7D2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D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D24" w:rsidRPr="000B7D24" w:rsidTr="000B7D24">
        <w:trPr>
          <w:trHeight w:val="57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0B7D24" w:rsidRDefault="000B7D24" w:rsidP="000B7D24">
            <w:pPr>
              <w:ind w:right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Общая сумма расходов на реализацию Программы на период 2014-2020 годы: </w:t>
            </w:r>
          </w:p>
          <w:p w:rsidR="000B7D24" w:rsidRPr="000B7D24" w:rsidRDefault="000B7D24" w:rsidP="000B7D2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Всего – 5082,535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D24" w:rsidRPr="000B7D24" w:rsidRDefault="000B7D24" w:rsidP="000B7D24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– 924,135 тыс. руб.</w:t>
            </w:r>
          </w:p>
          <w:p w:rsidR="000B7D24" w:rsidRPr="000B7D24" w:rsidRDefault="000B7D24" w:rsidP="000B7D2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79" w:rsidRPr="000B7D24" w:rsidRDefault="00B84079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0B7D24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0B7D24" w:rsidRPr="000B7D24" w:rsidRDefault="000B7D24" w:rsidP="000B7D2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D24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на 2014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2020г.г. (Далее:</w:t>
      </w:r>
      <w:proofErr w:type="gramEnd"/>
      <w:r w:rsidRPr="000B7D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7D24">
        <w:rPr>
          <w:rFonts w:ascii="Times New Roman" w:hAnsi="Times New Roman"/>
          <w:sz w:val="24"/>
          <w:szCs w:val="24"/>
        </w:rPr>
        <w:t>Программа) разработана в соответствии с документами территориального планирования.</w:t>
      </w:r>
      <w:proofErr w:type="gramEnd"/>
      <w:r w:rsidRPr="000B7D24">
        <w:rPr>
          <w:rFonts w:ascii="Times New Roman" w:hAnsi="Times New Roman"/>
          <w:sz w:val="24"/>
          <w:szCs w:val="24"/>
        </w:rPr>
        <w:t xml:space="preserve"> Правовой основой для разработки Программы являются следующие нормативные документы: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</w:t>
      </w:r>
      <w:proofErr w:type="gramStart"/>
      <w:r w:rsidRPr="000B7D24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0B7D24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0B7D24" w:rsidRPr="000B7D24" w:rsidRDefault="000B7D24" w:rsidP="000B7D2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Генеральный план 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0B7D24" w:rsidRPr="000B7D24" w:rsidRDefault="000B7D24" w:rsidP="000B7D24">
      <w:pPr>
        <w:suppressAutoHyphens/>
        <w:spacing w:after="120"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B7D24" w:rsidRPr="000B7D24" w:rsidRDefault="000B7D24" w:rsidP="000B7D24">
      <w:pPr>
        <w:numPr>
          <w:ilvl w:val="0"/>
          <w:numId w:val="17"/>
        </w:numPr>
        <w:suppressAutoHyphens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7D24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перспективного развития </w:t>
      </w:r>
    </w:p>
    <w:p w:rsidR="000B7D24" w:rsidRPr="000B7D24" w:rsidRDefault="000B7D24" w:rsidP="000B7D24">
      <w:pPr>
        <w:suppressAutoHyphens/>
        <w:ind w:left="28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7D24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0B7D24">
        <w:rPr>
          <w:rFonts w:ascii="Times New Roman" w:hAnsi="Times New Roman"/>
          <w:b/>
          <w:bCs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/>
          <w:bCs/>
          <w:sz w:val="24"/>
          <w:szCs w:val="24"/>
        </w:rPr>
        <w:t>»</w:t>
      </w:r>
    </w:p>
    <w:p w:rsidR="000B7D24" w:rsidRPr="000B7D24" w:rsidRDefault="000B7D24" w:rsidP="000B7D24">
      <w:pPr>
        <w:suppressAutoHyphens/>
        <w:ind w:left="28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7D24" w:rsidRPr="00A32562" w:rsidRDefault="000B7D24" w:rsidP="00A32562">
      <w:pPr>
        <w:pStyle w:val="a6"/>
        <w:numPr>
          <w:ilvl w:val="1"/>
          <w:numId w:val="1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32562">
        <w:rPr>
          <w:rFonts w:ascii="Times New Roman" w:hAnsi="Times New Roman"/>
          <w:b/>
          <w:sz w:val="24"/>
          <w:szCs w:val="24"/>
        </w:rPr>
        <w:t>Краткая характеристика поселения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Общая площадь муниципального образования составляет </w:t>
      </w:r>
      <w:r w:rsidRPr="000B7D2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1 га"/>
        </w:smartTagPr>
        <w:r w:rsidRPr="000B7D24">
          <w:rPr>
            <w:rFonts w:ascii="Times New Roman" w:hAnsi="Times New Roman"/>
            <w:sz w:val="24"/>
            <w:szCs w:val="24"/>
          </w:rPr>
          <w:t>20101 га</w:t>
        </w:r>
      </w:smartTag>
      <w:r w:rsidRPr="000B7D24">
        <w:rPr>
          <w:rFonts w:ascii="Times New Roman" w:hAnsi="Times New Roman"/>
          <w:sz w:val="24"/>
          <w:szCs w:val="24"/>
        </w:rPr>
        <w:t>. В состав территории МО “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земли для развития поселения, независимо от форм собственности и целевого назначения, находящиеся в пределах границ  муниципального образования.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расположено на крайнем северо-западе  </w:t>
      </w:r>
      <w:proofErr w:type="spellStart"/>
      <w:r w:rsidRPr="000B7D24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района Иркутской области на правом берегу реки Ангара. На северо-востоке,  муниципальное образование  граничит с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Осинский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район» на юге и юго-востоке с муниципальным образованием «Казачье», на западе с муниципальным образованием «</w:t>
      </w:r>
      <w:proofErr w:type="spellStart"/>
      <w:r w:rsidRPr="000B7D24">
        <w:rPr>
          <w:rFonts w:ascii="Times New Roman" w:hAnsi="Times New Roman"/>
          <w:sz w:val="24"/>
          <w:szCs w:val="24"/>
        </w:rPr>
        <w:t>Аларский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район».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входит четыре населенных пунктов: :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D24">
        <w:rPr>
          <w:rFonts w:ascii="Times New Roman" w:hAnsi="Times New Roman"/>
          <w:sz w:val="24"/>
          <w:szCs w:val="24"/>
        </w:rPr>
        <w:t>д.Картыней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д. Донская, д. </w:t>
      </w:r>
      <w:proofErr w:type="spellStart"/>
      <w:r w:rsidRPr="000B7D24">
        <w:rPr>
          <w:rFonts w:ascii="Times New Roman" w:hAnsi="Times New Roman"/>
          <w:sz w:val="24"/>
          <w:szCs w:val="24"/>
        </w:rPr>
        <w:t>Мутинова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 , административным центром является </w:t>
      </w:r>
      <w:proofErr w:type="spellStart"/>
      <w:r w:rsidRPr="000B7D24">
        <w:rPr>
          <w:rFonts w:ascii="Times New Roman" w:hAnsi="Times New Roman"/>
          <w:sz w:val="24"/>
          <w:szCs w:val="24"/>
        </w:rPr>
        <w:t>с.Середкино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. Границы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установлены в соответствии с Законом Усть-Ордынского Бурятского автономного округа  от 30.12.2004 года № 67-ОЗ.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На территории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проходит линия электропередач (ЛЭП) напряжением 500, 220, и 35 </w:t>
      </w:r>
      <w:proofErr w:type="spellStart"/>
      <w:r w:rsidRPr="000B7D24">
        <w:rPr>
          <w:rFonts w:ascii="Times New Roman" w:hAnsi="Times New Roman"/>
          <w:sz w:val="24"/>
          <w:szCs w:val="24"/>
        </w:rPr>
        <w:t>кВ.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D24">
        <w:rPr>
          <w:rFonts w:ascii="Times New Roman" w:hAnsi="Times New Roman"/>
          <w:sz w:val="24"/>
          <w:szCs w:val="24"/>
        </w:rPr>
        <w:t>д.Донская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D24">
        <w:rPr>
          <w:rFonts w:ascii="Times New Roman" w:hAnsi="Times New Roman"/>
          <w:sz w:val="24"/>
          <w:szCs w:val="24"/>
        </w:rPr>
        <w:t>д.Мутиново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Иркутск. Расстояние от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до районного центра п. Бохан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км"/>
        </w:smartTagPr>
        <w:r w:rsidRPr="000B7D24">
          <w:rPr>
            <w:rFonts w:ascii="Times New Roman" w:hAnsi="Times New Roman"/>
            <w:sz w:val="24"/>
            <w:szCs w:val="24"/>
          </w:rPr>
          <w:t>60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, до областного центра г. Иркутск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км"/>
        </w:smartTagPr>
        <w:r w:rsidRPr="000B7D24">
          <w:rPr>
            <w:rFonts w:ascii="Times New Roman" w:hAnsi="Times New Roman"/>
            <w:sz w:val="24"/>
            <w:szCs w:val="24"/>
          </w:rPr>
          <w:t>200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>Климат резко континентальный с большой амплитудой колебаний температур воздуха.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>Село расположено на склоне, на водораздельном хребте, что объясняет высокий уровень нахождения грунтовых вод (</w:t>
      </w:r>
      <w:smartTag w:uri="urn:schemas-microsoft-com:office:smarttags" w:element="metricconverter">
        <w:smartTagPr>
          <w:attr w:name="ProductID" w:val="14 метров"/>
        </w:smartTagPr>
        <w:r w:rsidRPr="000B7D24">
          <w:rPr>
            <w:rFonts w:ascii="Times New Roman" w:hAnsi="Times New Roman"/>
            <w:color w:val="000000"/>
            <w:sz w:val="24"/>
            <w:szCs w:val="24"/>
          </w:rPr>
          <w:t>14 метров</w:t>
        </w:r>
      </w:smartTag>
      <w:r w:rsidRPr="000B7D24">
        <w:rPr>
          <w:rFonts w:ascii="Times New Roman" w:hAnsi="Times New Roman"/>
          <w:color w:val="000000"/>
          <w:sz w:val="24"/>
          <w:szCs w:val="24"/>
        </w:rPr>
        <w:t>).</w:t>
      </w:r>
    </w:p>
    <w:p w:rsidR="000B7D24" w:rsidRPr="00A32562" w:rsidRDefault="000B7D24" w:rsidP="00A32562">
      <w:pPr>
        <w:pStyle w:val="a6"/>
        <w:numPr>
          <w:ilvl w:val="2"/>
          <w:numId w:val="19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2562">
        <w:rPr>
          <w:rFonts w:ascii="Times New Roman" w:hAnsi="Times New Roman"/>
          <w:b/>
          <w:sz w:val="24"/>
          <w:szCs w:val="24"/>
        </w:rPr>
        <w:t>Население</w:t>
      </w:r>
    </w:p>
    <w:p w:rsidR="000B7D24" w:rsidRPr="000B7D24" w:rsidRDefault="000B7D24" w:rsidP="000B7D24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по состоянию на 01.01.2014 года составляет 1189 человек. </w:t>
      </w:r>
    </w:p>
    <w:p w:rsidR="000B7D24" w:rsidRPr="000B7D24" w:rsidRDefault="000B7D24" w:rsidP="000B7D2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ab/>
        <w:t>Численность экономически активного населения составляет 653 человек (54,9% от общей численности). Дети</w:t>
      </w:r>
      <w:r w:rsidRPr="000B7D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7D24">
        <w:rPr>
          <w:rFonts w:ascii="Times New Roman" w:hAnsi="Times New Roman"/>
          <w:sz w:val="24"/>
          <w:szCs w:val="24"/>
        </w:rPr>
        <w:t xml:space="preserve"> до 18 лет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207 человека (17,4 % от общей численности). Пенсионеров – 287 человек (24,1 %). Сокращается  численность трудоспособного населения, молодежь покидает сельскую местность, уезжает в город на учебу и не возвращается назад</w:t>
      </w:r>
      <w:r w:rsidRPr="000B7D24">
        <w:t xml:space="preserve">.  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Демографическая ситуация в поселении ухудшается. Численность населения снижается за счет миграции населения в другие места проживания.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Невысокая рождаемость, миграция населения на другие территории, объясняется следующими факторами: многократным повышением стоимости </w:t>
      </w:r>
      <w:proofErr w:type="spellStart"/>
      <w:r w:rsidRPr="000B7D24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(питание, лечение, лекарства, одежда),  в населённых пунктах имеются 1 детский сад,  4 школы.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С развалом экономики в период перестройки, произошел развал социальной инфраструктуры на селе, сократилось производство сельского хозяйства ранее крупные сельскохозяйственные предприятия, появилась безработица, резко снизились доходы населения.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старение  населения;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относительно  высокая   смертность населения;</w:t>
      </w:r>
    </w:p>
    <w:p w:rsidR="000B7D24" w:rsidRPr="000B7D24" w:rsidRDefault="000B7D24" w:rsidP="000B7D2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- нехватка рабочих мест.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Из-за нехватки рабочих мест, часть трудоспособного населения работает на выезде, или являются временно безработными, ведут личное подсобное хозяйство.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0B7D24" w:rsidRPr="00A32562" w:rsidRDefault="000B7D24" w:rsidP="00A32562">
      <w:pPr>
        <w:pStyle w:val="a6"/>
        <w:numPr>
          <w:ilvl w:val="2"/>
          <w:numId w:val="20"/>
        </w:numPr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A32562">
        <w:rPr>
          <w:rFonts w:ascii="Times New Roman" w:hAnsi="Times New Roman"/>
          <w:b/>
          <w:spacing w:val="-12"/>
          <w:sz w:val="24"/>
          <w:szCs w:val="24"/>
        </w:rPr>
        <w:t>Характеристика экономики поселения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 xml:space="preserve">На территории поселения  в настоящее время </w:t>
      </w:r>
      <w:r w:rsidRPr="000B7D24">
        <w:rPr>
          <w:rFonts w:ascii="Times New Roman" w:hAnsi="Times New Roman"/>
          <w:sz w:val="24"/>
          <w:szCs w:val="24"/>
        </w:rPr>
        <w:t xml:space="preserve">осуществляют финансово-хозяйственную деятельность </w:t>
      </w:r>
      <w:r w:rsidRPr="000B7D24">
        <w:rPr>
          <w:rFonts w:ascii="Times New Roman" w:hAnsi="Times New Roman"/>
          <w:color w:val="000000"/>
          <w:sz w:val="24"/>
          <w:szCs w:val="24"/>
        </w:rPr>
        <w:t xml:space="preserve"> сельскохозяйственные предприятия -  КФХ Ефименко Н.А.., ОАО «</w:t>
      </w:r>
      <w:proofErr w:type="spellStart"/>
      <w:r w:rsidRPr="000B7D24">
        <w:rPr>
          <w:rFonts w:ascii="Times New Roman" w:hAnsi="Times New Roman"/>
          <w:color w:val="000000"/>
          <w:sz w:val="24"/>
          <w:szCs w:val="24"/>
        </w:rPr>
        <w:t>Приангарское</w:t>
      </w:r>
      <w:proofErr w:type="spellEnd"/>
      <w:r w:rsidRPr="000B7D24">
        <w:rPr>
          <w:rFonts w:ascii="Times New Roman" w:hAnsi="Times New Roman"/>
          <w:color w:val="000000"/>
          <w:sz w:val="24"/>
          <w:szCs w:val="24"/>
        </w:rPr>
        <w:t xml:space="preserve">», ООО «Дали», ООО Фирма «Колос», личные подсобные хозяйства   </w:t>
      </w:r>
      <w:r w:rsidRPr="000B7D24">
        <w:rPr>
          <w:rFonts w:ascii="Times New Roman" w:hAnsi="Times New Roman"/>
          <w:sz w:val="24"/>
          <w:szCs w:val="24"/>
        </w:rPr>
        <w:t xml:space="preserve">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Личные подсобные хозяйства муниципального образования занимаются производством молока и мяса. Ежегодно население производит 130 тонн</w:t>
      </w:r>
      <w:r w:rsidRPr="000B7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7D24">
        <w:rPr>
          <w:rFonts w:ascii="Times New Roman" w:hAnsi="Times New Roman"/>
          <w:sz w:val="24"/>
          <w:szCs w:val="24"/>
        </w:rPr>
        <w:t xml:space="preserve">всего  молока.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pacing w:val="-6"/>
          <w:sz w:val="24"/>
          <w:szCs w:val="24"/>
        </w:rPr>
        <w:t>На территории поселения зарегистрировано 3 индивидуальных предпринимателей, из них</w:t>
      </w:r>
      <w:r w:rsidRPr="000B7D24">
        <w:rPr>
          <w:rFonts w:ascii="Times New Roman" w:hAnsi="Times New Roman"/>
          <w:spacing w:val="-1"/>
          <w:sz w:val="24"/>
          <w:szCs w:val="24"/>
        </w:rPr>
        <w:t xml:space="preserve"> двое занимаются торговой деятельностью и имеют свои магазины.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годы наблюдается тенденции уменьшения хозяйств, так как нет возможностей содержать хозяйство.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D24">
        <w:rPr>
          <w:rFonts w:ascii="Times New Roman" w:hAnsi="Times New Roman"/>
          <w:sz w:val="24"/>
          <w:szCs w:val="24"/>
        </w:rPr>
        <w:t xml:space="preserve"> </w:t>
      </w:r>
    </w:p>
    <w:p w:rsidR="000B7D24" w:rsidRPr="00A32562" w:rsidRDefault="000B7D24" w:rsidP="00A32562">
      <w:pPr>
        <w:pStyle w:val="a6"/>
        <w:numPr>
          <w:ilvl w:val="2"/>
          <w:numId w:val="21"/>
        </w:numPr>
        <w:jc w:val="left"/>
        <w:rPr>
          <w:rFonts w:ascii="Times New Roman" w:hAnsi="Times New Roman"/>
          <w:b/>
          <w:sz w:val="24"/>
          <w:szCs w:val="24"/>
        </w:rPr>
      </w:pPr>
      <w:r w:rsidRPr="00A32562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Жилищный фонд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Середконо</w:t>
      </w:r>
      <w:proofErr w:type="spellEnd"/>
      <w:r w:rsidRPr="000B7D24">
        <w:rPr>
          <w:rFonts w:ascii="Times New Roman" w:hAnsi="Times New Roman"/>
          <w:sz w:val="24"/>
          <w:szCs w:val="24"/>
        </w:rPr>
        <w:t>» характеризуется следующими данными: общая площадь жилищного фонда – 18328 тыс. м</w:t>
      </w:r>
      <w:proofErr w:type="gramStart"/>
      <w:r w:rsidRPr="000B7D24">
        <w:rPr>
          <w:rFonts w:ascii="Times New Roman" w:hAnsi="Times New Roman"/>
          <w:sz w:val="24"/>
          <w:szCs w:val="24"/>
        </w:rPr>
        <w:t>2</w:t>
      </w:r>
      <w:proofErr w:type="gramEnd"/>
      <w:r w:rsidRPr="000B7D24">
        <w:rPr>
          <w:rFonts w:ascii="Times New Roman" w:hAnsi="Times New Roman"/>
          <w:sz w:val="24"/>
          <w:szCs w:val="24"/>
        </w:rPr>
        <w:t>. Объём ветхого и аварийного жилого фонда составляет ориентировочно 149 кв. м</w:t>
      </w:r>
      <w:proofErr w:type="gramStart"/>
      <w:r w:rsidRPr="000B7D24">
        <w:rPr>
          <w:rFonts w:ascii="Times New Roman" w:hAnsi="Times New Roman"/>
          <w:sz w:val="24"/>
          <w:szCs w:val="24"/>
        </w:rPr>
        <w:t>2</w:t>
      </w:r>
      <w:proofErr w:type="gramEnd"/>
      <w:r w:rsidRPr="000B7D24">
        <w:rPr>
          <w:rFonts w:ascii="Times New Roman" w:hAnsi="Times New Roman"/>
          <w:sz w:val="24"/>
          <w:szCs w:val="24"/>
        </w:rPr>
        <w:t xml:space="preserve">. 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Жители поселения пользуются коммунальными услугами: водоснабжения, водоотведения, сбор и вывоз твердых бытовых отходов.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D24">
        <w:rPr>
          <w:rFonts w:ascii="Times New Roman" w:hAnsi="Times New Roman"/>
          <w:bCs/>
          <w:sz w:val="24"/>
          <w:szCs w:val="24"/>
        </w:rPr>
        <w:t xml:space="preserve">4 </w:t>
      </w:r>
      <w:proofErr w:type="gramStart"/>
      <w:r w:rsidRPr="000B7D24">
        <w:rPr>
          <w:rFonts w:ascii="Times New Roman" w:hAnsi="Times New Roman"/>
          <w:bCs/>
          <w:sz w:val="24"/>
          <w:szCs w:val="24"/>
        </w:rPr>
        <w:t>населённых</w:t>
      </w:r>
      <w:proofErr w:type="gramEnd"/>
      <w:r w:rsidRPr="000B7D24">
        <w:rPr>
          <w:rFonts w:ascii="Times New Roman" w:hAnsi="Times New Roman"/>
          <w:bCs/>
          <w:sz w:val="24"/>
          <w:szCs w:val="24"/>
        </w:rPr>
        <w:t xml:space="preserve"> пункта муниципального образования имеют печное, бойлерное отопление.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bCs/>
          <w:sz w:val="24"/>
          <w:szCs w:val="24"/>
        </w:rPr>
        <w:t>Услуги по водоснабжению и водоотведению осуществляет администрация МО «</w:t>
      </w:r>
      <w:proofErr w:type="spellStart"/>
      <w:r w:rsidRPr="000B7D24">
        <w:rPr>
          <w:rFonts w:ascii="Times New Roman" w:hAnsi="Times New Roman"/>
          <w:bCs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Cs/>
          <w:sz w:val="24"/>
          <w:szCs w:val="24"/>
        </w:rPr>
        <w:t>», ОАО «</w:t>
      </w:r>
      <w:proofErr w:type="spellStart"/>
      <w:r w:rsidRPr="000B7D24">
        <w:rPr>
          <w:rFonts w:ascii="Times New Roman" w:hAnsi="Times New Roman"/>
          <w:bCs/>
          <w:sz w:val="24"/>
          <w:szCs w:val="24"/>
        </w:rPr>
        <w:t>Приангарское</w:t>
      </w:r>
      <w:proofErr w:type="spellEnd"/>
      <w:r w:rsidRPr="000B7D24">
        <w:rPr>
          <w:rFonts w:ascii="Times New Roman" w:hAnsi="Times New Roman"/>
          <w:bCs/>
          <w:sz w:val="24"/>
          <w:szCs w:val="24"/>
        </w:rPr>
        <w:t>». Услуги по сбору и вывозу твердых бытовых отходов оказывает администрация МО «</w:t>
      </w:r>
      <w:proofErr w:type="spellStart"/>
      <w:r w:rsidRPr="000B7D24">
        <w:rPr>
          <w:rFonts w:ascii="Times New Roman" w:hAnsi="Times New Roman"/>
          <w:bCs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Cs/>
          <w:sz w:val="24"/>
          <w:szCs w:val="24"/>
        </w:rPr>
        <w:t>»</w:t>
      </w:r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shd w:val="clear" w:color="auto" w:fill="FFFFFF"/>
        <w:tabs>
          <w:tab w:val="left" w:pos="16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Дорожная сеть в муниципальном образовании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составляет: это дорога общего пользования 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– Бохан 60 км</w:t>
      </w:r>
      <w:proofErr w:type="gramStart"/>
      <w:r w:rsidRPr="000B7D24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0B7D24"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дороги с твердым покрытием – </w:t>
      </w:r>
      <w:smartTag w:uri="urn:schemas-microsoft-com:office:smarttags" w:element="metricconverter">
        <w:smartTagPr>
          <w:attr w:name="ProductID" w:val="1,5 км"/>
        </w:smartTagPr>
        <w:r w:rsidRPr="000B7D24">
          <w:rPr>
            <w:rFonts w:ascii="Times New Roman" w:hAnsi="Times New Roman"/>
            <w:sz w:val="24"/>
            <w:szCs w:val="24"/>
          </w:rPr>
          <w:t>1,5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800 м"/>
        </w:smartTagPr>
        <w:r w:rsidRPr="000B7D24">
          <w:rPr>
            <w:rFonts w:ascii="Times New Roman" w:hAnsi="Times New Roman"/>
            <w:sz w:val="24"/>
            <w:szCs w:val="24"/>
          </w:rPr>
          <w:t>800 м</w:t>
        </w:r>
      </w:smartTag>
      <w:r w:rsidRPr="000B7D24">
        <w:rPr>
          <w:rFonts w:ascii="Times New Roman" w:hAnsi="Times New Roman"/>
          <w:sz w:val="24"/>
          <w:szCs w:val="24"/>
        </w:rPr>
        <w:t xml:space="preserve">. с гравийным покрытием, грунтовые </w:t>
      </w:r>
      <w:smartTag w:uri="urn:schemas-microsoft-com:office:smarttags" w:element="metricconverter">
        <w:smartTagPr>
          <w:attr w:name="ProductID" w:val="10,2 км"/>
        </w:smartTagPr>
        <w:r w:rsidRPr="000B7D24">
          <w:rPr>
            <w:rFonts w:ascii="Times New Roman" w:hAnsi="Times New Roman"/>
            <w:sz w:val="24"/>
            <w:szCs w:val="24"/>
          </w:rPr>
          <w:t>10,2 км</w:t>
        </w:r>
      </w:smartTag>
      <w:r w:rsidRPr="000B7D24">
        <w:rPr>
          <w:rFonts w:ascii="Times New Roman" w:hAnsi="Times New Roman"/>
          <w:sz w:val="24"/>
          <w:szCs w:val="24"/>
        </w:rPr>
        <w:t xml:space="preserve">., а остальные относятся к </w:t>
      </w:r>
      <w:proofErr w:type="spellStart"/>
      <w:r w:rsidRPr="000B7D24">
        <w:rPr>
          <w:rFonts w:ascii="Times New Roman" w:hAnsi="Times New Roman"/>
          <w:sz w:val="24"/>
          <w:szCs w:val="24"/>
        </w:rPr>
        <w:t>межпоселенческим</w:t>
      </w:r>
      <w:proofErr w:type="spellEnd"/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1.2. Прогноз развития муниципального образования «</w:t>
      </w:r>
      <w:proofErr w:type="spellStart"/>
      <w:r w:rsidRPr="000B7D24">
        <w:rPr>
          <w:rFonts w:ascii="Times New Roman" w:hAnsi="Times New Roman"/>
          <w:b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/>
          <w:sz w:val="24"/>
          <w:szCs w:val="24"/>
        </w:rPr>
        <w:t>»</w:t>
      </w:r>
    </w:p>
    <w:p w:rsidR="000B7D24" w:rsidRPr="000B7D24" w:rsidRDefault="000B7D24" w:rsidP="000B7D24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0B7D24" w:rsidRPr="000B7D24" w:rsidRDefault="000B7D24" w:rsidP="000B7D24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0B7D24" w:rsidRPr="000B7D24" w:rsidRDefault="000B7D24" w:rsidP="000B7D24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Исходной базой перспективных расчетов послужили сложившиеся в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уровни рождаемости и смертности населения, его половозрастная структура. </w:t>
      </w:r>
    </w:p>
    <w:p w:rsidR="000B7D24" w:rsidRPr="000B7D24" w:rsidRDefault="000B7D24" w:rsidP="000B7D24">
      <w:pPr>
        <w:ind w:firstLine="902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</w:p>
    <w:p w:rsidR="000B7D24" w:rsidRPr="000B7D24" w:rsidRDefault="000B7D24" w:rsidP="000B7D24">
      <w:pPr>
        <w:ind w:firstLine="902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Pr="000B7D24">
        <w:rPr>
          <w:rFonts w:ascii="Times New Roman" w:hAnsi="Times New Roman"/>
          <w:b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b/>
          <w:sz w:val="24"/>
          <w:szCs w:val="24"/>
        </w:rPr>
        <w:t>»</w:t>
      </w:r>
      <w:r w:rsidRPr="000B7D24">
        <w:rPr>
          <w:rFonts w:ascii="Times New Roman" w:hAnsi="Times New Roman"/>
          <w:sz w:val="24"/>
          <w:szCs w:val="24"/>
        </w:rPr>
        <w:t xml:space="preserve"> </w:t>
      </w:r>
      <w:r w:rsidRPr="000B7D24">
        <w:rPr>
          <w:rFonts w:ascii="Times New Roman" w:hAnsi="Times New Roman"/>
          <w:b/>
          <w:sz w:val="24"/>
          <w:szCs w:val="24"/>
        </w:rPr>
        <w:t xml:space="preserve"> на период до 2020 года, на начало года, человек.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0B7D24" w:rsidRPr="000B7D24" w:rsidTr="000B7D24">
        <w:trPr>
          <w:trHeight w:val="778"/>
        </w:trPr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30480</wp:posOffset>
                      </wp:positionV>
                      <wp:extent cx="1000125" cy="476250"/>
                      <wp:effectExtent l="9525" t="11430" r="9525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001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05pt;margin-top:2.4pt;width:78.75pt;height:37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"/>
                  </w:pict>
                </mc:Fallback>
              </mc:AlternateContent>
            </w: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2020-2025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2025-2030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0-5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20-25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25-30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30-35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35-40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649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40-45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</w:tr>
      <w:tr w:rsidR="000B7D24" w:rsidRPr="000B7D24" w:rsidTr="000B7D24">
        <w:tc>
          <w:tcPr>
            <w:tcW w:w="166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45-50 лет</w:t>
            </w:r>
          </w:p>
        </w:tc>
        <w:tc>
          <w:tcPr>
            <w:tcW w:w="708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</w:tr>
      <w:tr w:rsidR="000B7D24" w:rsidRPr="000B7D24" w:rsidTr="000B7D24">
        <w:trPr>
          <w:trHeight w:val="31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50-55 лет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</w:tr>
      <w:tr w:rsidR="000B7D24" w:rsidRPr="000B7D24" w:rsidTr="000B7D24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55-60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</w:tr>
      <w:tr w:rsidR="000B7D24" w:rsidRPr="000B7D24" w:rsidTr="000B7D24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60-65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</w:tr>
      <w:tr w:rsidR="000B7D24" w:rsidRPr="000B7D24" w:rsidTr="000B7D24">
        <w:trPr>
          <w:trHeight w:val="2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65-70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</w:tr>
      <w:tr w:rsidR="000B7D24" w:rsidRPr="000B7D24" w:rsidTr="000B7D24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70-75 лет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</w:tr>
      <w:tr w:rsidR="000B7D24" w:rsidRPr="000B7D24" w:rsidTr="000B7D24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75 и более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</w:tr>
      <w:tr w:rsidR="000B7D24" w:rsidRPr="000B7D24" w:rsidTr="000B7D24">
        <w:trPr>
          <w:trHeight w:val="3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1194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1295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6147</w:t>
            </w:r>
          </w:p>
        </w:tc>
      </w:tr>
      <w:tr w:rsidR="000B7D24" w:rsidRPr="000B7D24" w:rsidTr="000B7D24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Прирост </w:t>
            </w:r>
            <w:proofErr w:type="gramStart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отношению к прошлому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0,50%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0,42%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1,00%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3,31%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2,64%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1,25%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0,82% по отношению к предыдущему пятилетию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 xml:space="preserve">-3,66% </w:t>
            </w:r>
          </w:p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по отношению к предыдущему пятилетию</w:t>
            </w:r>
          </w:p>
        </w:tc>
      </w:tr>
    </w:tbl>
    <w:p w:rsidR="000B7D24" w:rsidRPr="000B7D24" w:rsidRDefault="000B7D24" w:rsidP="000B7D24">
      <w:pPr>
        <w:ind w:firstLine="902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ind w:firstLine="902"/>
        <w:rPr>
          <w:rFonts w:ascii="Arial" w:hAnsi="Arial" w:cs="Arial"/>
          <w:b/>
          <w:i/>
          <w:sz w:val="20"/>
          <w:szCs w:val="20"/>
        </w:rPr>
      </w:pP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Как видно из приведенной выше таблицы, численность населения поселения с 1189 человек в 2014 году увеличится до 2020 года на 114 человек.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249539644"/>
      <w:bookmarkStart w:id="1" w:name="_Toc227741581"/>
      <w:r w:rsidRPr="000B7D24">
        <w:rPr>
          <w:rFonts w:ascii="Times New Roman" w:hAnsi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  <w:t xml:space="preserve">2. </w:t>
      </w: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  <w:t>Развитие объектов коммунальной инфраструктуры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  <w:t xml:space="preserve">2.1. Анализ существующей системы тепло </w:t>
      </w:r>
      <w:r w:rsidR="00A32562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  <w:t>–</w:t>
      </w: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  <w:t xml:space="preserve"> энергоснабжения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ind w:firstLine="709"/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Система теплоснабжения на территории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» децентрализованная. Теплоснабжение общественной и малоэтажной жилой застройки осуществляется от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электроотопления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 МБОУ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Середкинская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СОШ», МБУК 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 xml:space="preserve">СКЦ 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«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Юность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», МБДОУ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Середкинский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детский сад», 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ПО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».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Индивидуальная жилая застройка отапливается 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дровами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и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электроотопление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.</w:t>
      </w:r>
    </w:p>
    <w:p w:rsidR="000B7D24" w:rsidRPr="000B7D24" w:rsidRDefault="000B7D24" w:rsidP="000B7D24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2.1.1. Программа инвестиционных проектов в сфере тепло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энергоснабжения.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В 2014-2017 годы предполагается  замена старых и установка новых фонарей в </w:t>
      </w:r>
      <w:proofErr w:type="spellStart"/>
      <w:r w:rsidRPr="000B7D24">
        <w:rPr>
          <w:rFonts w:ascii="Times New Roman" w:hAnsi="Times New Roman"/>
          <w:sz w:val="24"/>
          <w:szCs w:val="24"/>
        </w:rPr>
        <w:t>с</w:t>
      </w:r>
      <w:proofErr w:type="gramStart"/>
      <w:r w:rsidRPr="000B7D24">
        <w:rPr>
          <w:rFonts w:ascii="Times New Roman" w:hAnsi="Times New Roman"/>
          <w:sz w:val="24"/>
          <w:szCs w:val="24"/>
        </w:rPr>
        <w:t>.С</w:t>
      </w:r>
      <w:proofErr w:type="gramEnd"/>
      <w:r w:rsidRPr="000B7D24">
        <w:rPr>
          <w:rFonts w:ascii="Times New Roman" w:hAnsi="Times New Roman"/>
          <w:sz w:val="24"/>
          <w:szCs w:val="24"/>
        </w:rPr>
        <w:t>ередкино,д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7D24">
        <w:rPr>
          <w:rFonts w:ascii="Times New Roman" w:hAnsi="Times New Roman"/>
          <w:sz w:val="24"/>
          <w:szCs w:val="24"/>
        </w:rPr>
        <w:t>Мутиново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7D24">
        <w:rPr>
          <w:rFonts w:ascii="Times New Roman" w:hAnsi="Times New Roman"/>
          <w:sz w:val="24"/>
          <w:szCs w:val="24"/>
        </w:rPr>
        <w:t>Картыгей</w:t>
      </w:r>
      <w:proofErr w:type="spellEnd"/>
      <w:r w:rsidRPr="000B7D24">
        <w:rPr>
          <w:rFonts w:ascii="Times New Roman" w:hAnsi="Times New Roman"/>
          <w:sz w:val="24"/>
          <w:szCs w:val="24"/>
        </w:rPr>
        <w:t>, Донская.</w:t>
      </w:r>
    </w:p>
    <w:p w:rsidR="000B7D24" w:rsidRPr="000B7D24" w:rsidRDefault="000B7D24" w:rsidP="000B7D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    </w:t>
      </w:r>
    </w:p>
    <w:p w:rsidR="000B7D24" w:rsidRPr="000B7D24" w:rsidRDefault="000B7D24" w:rsidP="000B7D24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тепло </w:t>
      </w:r>
      <w:r w:rsidR="00A32562">
        <w:rPr>
          <w:rFonts w:ascii="Times New Roman" w:hAnsi="Times New Roman"/>
          <w:sz w:val="24"/>
          <w:szCs w:val="24"/>
        </w:rPr>
        <w:t>–</w:t>
      </w:r>
      <w:r w:rsidRPr="000B7D24">
        <w:rPr>
          <w:rFonts w:ascii="Times New Roman" w:hAnsi="Times New Roman"/>
          <w:sz w:val="24"/>
          <w:szCs w:val="24"/>
        </w:rPr>
        <w:t xml:space="preserve"> энергоснабжения отражена в таблице 1.</w:t>
      </w:r>
    </w:p>
    <w:p w:rsidR="000B7D24" w:rsidRPr="000B7D24" w:rsidRDefault="000B7D24" w:rsidP="000B7D24">
      <w:pPr>
        <w:tabs>
          <w:tab w:val="num" w:pos="36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6265"/>
        <w:gridCol w:w="1335"/>
        <w:gridCol w:w="1296"/>
      </w:tblGrid>
      <w:tr w:rsidR="000B7D24" w:rsidRPr="000B7D24" w:rsidTr="000B7D24">
        <w:trPr>
          <w:trHeight w:val="56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0B7D24" w:rsidRPr="000B7D24" w:rsidTr="000B7D24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24" w:rsidRPr="000B7D24" w:rsidTr="000B7D24">
        <w:trPr>
          <w:trHeight w:val="79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B7D24" w:rsidRPr="000B7D24" w:rsidTr="000B7D24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, ул. Депутатская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B7D24" w:rsidRPr="000B7D24" w:rsidTr="000B7D24">
        <w:trPr>
          <w:trHeight w:val="273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Картыгей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B7D24" w:rsidRPr="000B7D24" w:rsidTr="000B7D24">
        <w:trPr>
          <w:trHeight w:val="81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Ремонт оборудования в котельной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МБДОУ”Середкинский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детский сад”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424,54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0B7D24" w:rsidRPr="000B7D24" w:rsidTr="000B7D2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B7D24" w:rsidRPr="000B7D24" w:rsidTr="000B7D24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Ремонт оборудования в котельной 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Середкинской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СОШ 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0B7D24" w:rsidRPr="000B7D24" w:rsidTr="000B7D24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Ремонт оборудования в котельной  Администрации МО «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», с.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2025-2027</w:t>
            </w:r>
          </w:p>
        </w:tc>
      </w:tr>
      <w:tr w:rsidR="000B7D24" w:rsidRPr="000B7D24" w:rsidTr="000B7D24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Ремонт оборудования и замена радиаторов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Мутиновской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начальной школе, 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2028-2029</w:t>
            </w:r>
          </w:p>
        </w:tc>
      </w:tr>
      <w:tr w:rsidR="000B7D24" w:rsidRPr="000B7D24" w:rsidTr="000B7D24">
        <w:trPr>
          <w:trHeight w:val="29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Замена старых и установка новых фонарей в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0B7D24" w:rsidRPr="000B7D24" w:rsidTr="000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0B7D24" w:rsidRPr="000B7D24" w:rsidRDefault="000B7D24" w:rsidP="000B7D24">
            <w:pPr>
              <w:spacing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</w:tcPr>
          <w:p w:rsidR="000B7D24" w:rsidRPr="000B7D24" w:rsidRDefault="000B7D24" w:rsidP="000B7D24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35" w:type="dxa"/>
          </w:tcPr>
          <w:p w:rsidR="000B7D24" w:rsidRPr="000B7D24" w:rsidRDefault="000B7D24" w:rsidP="000B7D24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2609,54</w:t>
            </w:r>
          </w:p>
        </w:tc>
        <w:tc>
          <w:tcPr>
            <w:tcW w:w="1296" w:type="dxa"/>
          </w:tcPr>
          <w:p w:rsidR="000B7D24" w:rsidRPr="000B7D24" w:rsidRDefault="000B7D24" w:rsidP="000B7D24">
            <w:pPr>
              <w:spacing w:line="276" w:lineRule="auto"/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A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D24">
              <w:rPr>
                <w:rFonts w:ascii="Times New Roman" w:hAnsi="Times New Roman"/>
                <w:sz w:val="24"/>
                <w:szCs w:val="24"/>
              </w:rPr>
              <w:t xml:space="preserve"> 2030 гг.</w:t>
            </w:r>
          </w:p>
        </w:tc>
      </w:tr>
    </w:tbl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</w:p>
    <w:bookmarkEnd w:id="0"/>
    <w:bookmarkEnd w:id="1"/>
    <w:p w:rsidR="000B7D24" w:rsidRPr="000B7D24" w:rsidRDefault="000B7D24" w:rsidP="000B7D24">
      <w:pPr>
        <w:jc w:val="left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0B7D24" w:rsidRPr="000B7D24" w:rsidRDefault="000B7D24" w:rsidP="000B7D24">
      <w:pPr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hAnsi="Times New Roman"/>
          <w:bCs/>
          <w:color w:val="000000"/>
          <w:spacing w:val="4"/>
          <w:sz w:val="24"/>
          <w:szCs w:val="24"/>
          <w:u w:val="single"/>
          <w:lang w:val="x-none"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ab/>
        <w:t>Источником водоснабжения населенных пунктов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»</w:t>
      </w:r>
      <w:r w:rsidRPr="000B7D24">
        <w:rPr>
          <w:rFonts w:ascii="Times New Roman" w:eastAsia="Times New Roman" w:hAnsi="Times New Roman" w:cs="Courier New"/>
          <w:bCs/>
          <w:color w:val="000000"/>
          <w:spacing w:val="4"/>
          <w:sz w:val="24"/>
          <w:szCs w:val="24"/>
          <w:lang w:val="x-none" w:eastAsia="x-none"/>
        </w:rPr>
        <w:t xml:space="preserve"> 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являются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подземные водозаборы в комплексе с водонапорной башней (</w:t>
      </w:r>
      <w:proofErr w:type="spell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с.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Середкино</w:t>
      </w:r>
      <w:proofErr w:type="spellEnd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</w:t>
      </w:r>
      <w:r w:rsidR="00A32562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–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3 водонапорные башни, </w:t>
      </w:r>
      <w:proofErr w:type="spell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eastAsia="x-none"/>
        </w:rPr>
        <w:t>д.Мутиново</w:t>
      </w:r>
      <w:proofErr w:type="spellEnd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</w:t>
      </w:r>
      <w:r w:rsidR="00A32562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–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eastAsia="x-none"/>
        </w:rPr>
        <w:t>1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водонапорн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eastAsia="x-none"/>
        </w:rPr>
        <w:t>ая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башн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eastAsia="x-none"/>
        </w:rPr>
        <w:t xml:space="preserve">я, д.Картыгей-1 водонапорная башня, д. </w:t>
      </w:r>
      <w:proofErr w:type="gram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eastAsia="x-none"/>
        </w:rPr>
        <w:t>Донская -1 водонапорная башня</w:t>
      </w: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). </w:t>
      </w:r>
      <w:proofErr w:type="gramEnd"/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ab/>
        <w:t xml:space="preserve">В с. </w:t>
      </w:r>
      <w:proofErr w:type="spellStart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Середкино</w:t>
      </w:r>
      <w:proofErr w:type="spellEnd"/>
      <w:r w:rsidRPr="000B7D24">
        <w:rPr>
          <w:rFonts w:ascii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п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ротяженность летнего хозяйственного водопровода, составляет  </w:t>
      </w:r>
      <w:smartTag w:uri="urn:schemas-microsoft-com:office:smarttags" w:element="metricconverter">
        <w:smartTagPr>
          <w:attr w:name="ProductID" w:val="5 км"/>
        </w:smartTagPr>
        <w:r w:rsidRPr="000B7D24">
          <w:rPr>
            <w:rFonts w:ascii="Times New Roman" w:eastAsia="Times New Roman" w:hAnsi="Times New Roman"/>
            <w:bCs/>
            <w:color w:val="000000"/>
            <w:spacing w:val="4"/>
            <w:sz w:val="24"/>
            <w:szCs w:val="24"/>
            <w:lang w:eastAsia="x-none"/>
          </w:rPr>
          <w:t>5</w:t>
        </w:r>
        <w:r w:rsidRPr="000B7D24">
          <w:rPr>
            <w:rFonts w:ascii="Times New Roman" w:eastAsia="Times New Roman" w:hAnsi="Times New Roman"/>
            <w:bCs/>
            <w:color w:val="000000"/>
            <w:spacing w:val="4"/>
            <w:sz w:val="24"/>
            <w:szCs w:val="24"/>
            <w:lang w:val="x-none" w:eastAsia="x-none"/>
          </w:rPr>
          <w:t xml:space="preserve"> км</w:t>
        </w:r>
      </w:smartTag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, водопровод изношен на 80 %, часто выходит из строя.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ab/>
        <w:t>Год ввода водонапорных башен в эксплуатацию 19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85-199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0г. Водонапорные башни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д.Картыгей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 xml:space="preserve">,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д.Мутиново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 xml:space="preserve">, 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имеют высокую степень износа.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 xml:space="preserve"> Числятся на балансе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»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ab/>
        <w:t>Пожаротушение на территории населенных пунктов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» осуществляется посредством забора воды из 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водо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н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а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порных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 xml:space="preserve"> башен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ab/>
        <w:t>Анализируя существующее состояние систем водоснабжения в населенных пунктах МО «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Середкино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», установлено наличие положительных и отрицательных качеств.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Положительные качества:</w:t>
      </w:r>
    </w:p>
    <w:p w:rsidR="000B7D24" w:rsidRPr="000B7D24" w:rsidRDefault="000B7D24" w:rsidP="000B7D24">
      <w:pPr>
        <w:tabs>
          <w:tab w:val="left" w:pos="900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источником водоснабжения являются подземные воды, имеющие лучший состав в отличие от поверхностных вод;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>Отрицательные качества:</w:t>
      </w:r>
    </w:p>
    <w:p w:rsidR="000B7D24" w:rsidRPr="000B7D24" w:rsidRDefault="000B7D24" w:rsidP="000B7D24">
      <w:pPr>
        <w:tabs>
          <w:tab w:val="left" w:pos="900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качество воды, подаваемой потребителю, не соответствует питьевым требованиям.</w:t>
      </w:r>
    </w:p>
    <w:p w:rsidR="000B7D24" w:rsidRPr="000B7D24" w:rsidRDefault="00A32562" w:rsidP="000B7D24">
      <w:pPr>
        <w:tabs>
          <w:tab w:val="left" w:pos="900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B7D24" w:rsidRPr="000B7D24">
        <w:rPr>
          <w:rFonts w:ascii="Times New Roman" w:eastAsia="Times New Roman" w:hAnsi="Times New Roman"/>
          <w:sz w:val="24"/>
          <w:szCs w:val="24"/>
          <w:lang w:eastAsia="ru-RU"/>
        </w:rPr>
        <w:t>ысокий амортизационный износ водопроводных сетей и сооружений;</w:t>
      </w:r>
    </w:p>
    <w:p w:rsidR="000B7D24" w:rsidRPr="000B7D24" w:rsidRDefault="000B7D24" w:rsidP="000B7D2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Российской Федерации от 22 декабря № 1092, Федеральным законом от 30 марта 1999 года № 52-ФЗ «О санитарн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эпидемиологическом благополучии населения», статьями 25, 26, 43, 44 Водного кодекса Российской Федерации, Водной стратегии Российской Федерации на период до 2020 года, утвержденной распоряжением 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Российской Федерации 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2012-2014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годы, утвержденная распоряжением правительства Иркутской области от 23.09.2011 года № 330-рп, постановление главы администрации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 от 28.02.2012 года № 10 «Об утверждении порядка принятия решения о разработке долгосрочных целевых программ МО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», их формирования и реализации» разработана долгосрочная целевая программа МО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» «Чистая 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» которая включает в себя мероприятия по направлению – строительство объектов водоснабжения по населенным пунктам муниципального образования 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B7D24" w:rsidRPr="000B7D24" w:rsidRDefault="000B7D24" w:rsidP="000B7D24">
      <w:pPr>
        <w:rPr>
          <w:b/>
        </w:rPr>
      </w:pPr>
      <w:r w:rsidRPr="000B7D24">
        <w:rPr>
          <w:b/>
        </w:rPr>
        <w:t>Мероприятия для включения в проект долгосрочной целевой программы Иркутской области «Чистая вода» на 2014-2020 годы.</w:t>
      </w:r>
    </w:p>
    <w:p w:rsidR="000B7D24" w:rsidRPr="000B7D24" w:rsidRDefault="000B7D24" w:rsidP="000B7D24">
      <w:pPr>
        <w:rPr>
          <w:b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6"/>
        <w:gridCol w:w="902"/>
        <w:gridCol w:w="67"/>
        <w:gridCol w:w="1879"/>
        <w:gridCol w:w="38"/>
        <w:gridCol w:w="1025"/>
        <w:gridCol w:w="57"/>
        <w:gridCol w:w="902"/>
        <w:gridCol w:w="19"/>
        <w:gridCol w:w="883"/>
        <w:gridCol w:w="902"/>
        <w:gridCol w:w="902"/>
        <w:gridCol w:w="722"/>
        <w:gridCol w:w="722"/>
      </w:tblGrid>
      <w:tr w:rsidR="000B7D24" w:rsidRPr="000B7D24" w:rsidTr="000B7D2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15" w:type="dxa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№ </w:t>
            </w:r>
            <w:proofErr w:type="gramStart"/>
            <w:r w:rsidRPr="000B7D24">
              <w:rPr>
                <w:b/>
              </w:rPr>
              <w:t>п</w:t>
            </w:r>
            <w:proofErr w:type="gramEnd"/>
            <w:r w:rsidRPr="000B7D24">
              <w:rPr>
                <w:b/>
              </w:rPr>
              <w:t>/п</w:t>
            </w:r>
          </w:p>
        </w:tc>
        <w:tc>
          <w:tcPr>
            <w:tcW w:w="995" w:type="dxa"/>
            <w:gridSpan w:val="3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Муници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пальное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образо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вание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1879" w:type="dxa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Мероприятие</w:t>
            </w:r>
          </w:p>
        </w:tc>
        <w:tc>
          <w:tcPr>
            <w:tcW w:w="1063" w:type="dxa"/>
            <w:gridSpan w:val="2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Основа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ние</w:t>
            </w:r>
            <w:proofErr w:type="spellEnd"/>
            <w:r w:rsidRPr="000B7D24">
              <w:rPr>
                <w:b/>
              </w:rPr>
              <w:t xml:space="preserve"> для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вкл. </w:t>
            </w:r>
            <w:r w:rsidR="00A32562" w:rsidRPr="000B7D24">
              <w:rPr>
                <w:b/>
              </w:rPr>
              <w:t>В</w:t>
            </w:r>
            <w:r w:rsidRPr="000B7D24">
              <w:rPr>
                <w:b/>
              </w:rPr>
              <w:t xml:space="preserve"> 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програм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proofErr w:type="gramStart"/>
            <w:r w:rsidRPr="000B7D24">
              <w:rPr>
                <w:b/>
              </w:rPr>
              <w:t>му</w:t>
            </w:r>
            <w:proofErr w:type="spellEnd"/>
            <w:r w:rsidRPr="000B7D24">
              <w:rPr>
                <w:b/>
              </w:rPr>
              <w:t xml:space="preserve"> (</w:t>
            </w:r>
            <w:proofErr w:type="spellStart"/>
            <w:r w:rsidRPr="000B7D24">
              <w:rPr>
                <w:b/>
              </w:rPr>
              <w:t>нали</w:t>
            </w:r>
            <w:proofErr w:type="spellEnd"/>
            <w:proofErr w:type="gram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чие</w:t>
            </w:r>
            <w:proofErr w:type="spellEnd"/>
            <w:r w:rsidRPr="000B7D24">
              <w:rPr>
                <w:b/>
              </w:rPr>
              <w:t xml:space="preserve"> ПСД, ТЭУ, экс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пертиза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Оценка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затрат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тыс. руб.</w:t>
            </w:r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3409" w:type="dxa"/>
            <w:gridSpan w:val="4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Финансирование тыс. руб.</w:t>
            </w:r>
          </w:p>
        </w:tc>
        <w:tc>
          <w:tcPr>
            <w:tcW w:w="722" w:type="dxa"/>
            <w:vMerge w:val="restart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При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меча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ние</w:t>
            </w:r>
            <w:proofErr w:type="spellEnd"/>
          </w:p>
        </w:tc>
      </w:tr>
      <w:tr w:rsidR="000B7D24" w:rsidRPr="000B7D24" w:rsidTr="000B7D24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15" w:type="dxa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95" w:type="dxa"/>
            <w:gridSpan w:val="3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1879" w:type="dxa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1063" w:type="dxa"/>
            <w:gridSpan w:val="2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883" w:type="dxa"/>
          </w:tcPr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федера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льный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бюд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жет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област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ной </w:t>
            </w:r>
            <w:proofErr w:type="spellStart"/>
            <w:r w:rsidRPr="000B7D24">
              <w:rPr>
                <w:b/>
              </w:rPr>
              <w:t>бюд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жет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мест</w:t>
            </w:r>
          </w:p>
          <w:p w:rsidR="000B7D24" w:rsidRPr="000B7D24" w:rsidRDefault="000B7D24" w:rsidP="000B7D24">
            <w:pPr>
              <w:rPr>
                <w:b/>
              </w:rPr>
            </w:pPr>
            <w:proofErr w:type="spellStart"/>
            <w:r w:rsidRPr="000B7D24">
              <w:rPr>
                <w:b/>
              </w:rPr>
              <w:t>ный</w:t>
            </w:r>
            <w:proofErr w:type="spellEnd"/>
            <w:r w:rsidRPr="000B7D24">
              <w:rPr>
                <w:b/>
              </w:rPr>
              <w:t xml:space="preserve"> бюджет</w:t>
            </w: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Внебюджетный источник</w:t>
            </w:r>
          </w:p>
        </w:tc>
        <w:tc>
          <w:tcPr>
            <w:tcW w:w="722" w:type="dxa"/>
            <w:vMerge/>
          </w:tcPr>
          <w:p w:rsidR="000B7D24" w:rsidRPr="000B7D24" w:rsidRDefault="000B7D24" w:rsidP="000B7D24">
            <w:pPr>
              <w:rPr>
                <w:b/>
              </w:rPr>
            </w:pPr>
          </w:p>
        </w:tc>
      </w:tr>
      <w:tr w:rsidR="000B7D24" w:rsidRPr="000B7D24" w:rsidTr="000B7D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61" w:type="dxa"/>
            <w:gridSpan w:val="15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Строительство объектов водоснабжения и водоотведения городов и населенных пунктов Иркутской области</w:t>
            </w:r>
          </w:p>
        </w:tc>
      </w:tr>
      <w:tr w:rsidR="000B7D24" w:rsidRPr="000B7D24" w:rsidTr="000B7D2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61" w:type="dxa"/>
            <w:gridSpan w:val="15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Объекты водоснабжения</w:t>
            </w:r>
          </w:p>
        </w:tc>
      </w:tr>
      <w:tr w:rsidR="000B7D24" w:rsidRPr="000B7D24" w:rsidTr="000B7D2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1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1</w:t>
            </w:r>
          </w:p>
        </w:tc>
        <w:tc>
          <w:tcPr>
            <w:tcW w:w="902" w:type="dxa"/>
            <w:textDirection w:val="tbRl"/>
          </w:tcPr>
          <w:p w:rsidR="000B7D24" w:rsidRPr="000B7D24" w:rsidRDefault="000B7D24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Муниципально</w:t>
            </w:r>
            <w:r w:rsidRPr="00A32562">
              <w:rPr>
                <w:b/>
                <w:i/>
              </w:rPr>
              <w:t>е образование «</w:t>
            </w:r>
            <w:proofErr w:type="spellStart"/>
            <w:r w:rsidRPr="00A32562">
              <w:rPr>
                <w:b/>
                <w:i/>
              </w:rPr>
              <w:t>Середк</w:t>
            </w:r>
            <w:r w:rsidRPr="000B7D24">
              <w:rPr>
                <w:b/>
              </w:rPr>
              <w:t>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Бурение скважины по улице Быкова</w:t>
            </w:r>
            <w:r w:rsidR="000B7D24" w:rsidRPr="000B7D24">
              <w:rPr>
                <w:b/>
              </w:rPr>
              <w:t xml:space="preserve">, </w:t>
            </w:r>
            <w:proofErr w:type="spellStart"/>
            <w:r w:rsidR="000B7D24" w:rsidRPr="000B7D24">
              <w:rPr>
                <w:b/>
              </w:rPr>
              <w:t>с</w:t>
            </w:r>
            <w:proofErr w:type="gramStart"/>
            <w:r w:rsidR="000B7D24" w:rsidRPr="000B7D24">
              <w:rPr>
                <w:b/>
              </w:rPr>
              <w:t>.С</w:t>
            </w:r>
            <w:proofErr w:type="gramEnd"/>
            <w:r w:rsidR="000B7D24" w:rsidRPr="000B7D24">
              <w:rPr>
                <w:b/>
              </w:rPr>
              <w:t>ередкино</w:t>
            </w:r>
            <w:proofErr w:type="spellEnd"/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2016 год</w:t>
            </w:r>
          </w:p>
        </w:tc>
        <w:tc>
          <w:tcPr>
            <w:tcW w:w="108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Смета на строительство</w:t>
            </w:r>
          </w:p>
        </w:tc>
        <w:tc>
          <w:tcPr>
            <w:tcW w:w="902" w:type="dxa"/>
          </w:tcPr>
          <w:p w:rsidR="000B7D24" w:rsidRPr="000B7D24" w:rsidRDefault="00A32562" w:rsidP="000B7D24">
            <w:pPr>
              <w:jc w:val="both"/>
              <w:rPr>
                <w:b/>
              </w:rPr>
            </w:pPr>
            <w:r>
              <w:rPr>
                <w:b/>
              </w:rPr>
              <w:t>99</w:t>
            </w:r>
            <w:r w:rsidR="000B7D24" w:rsidRPr="000B7D24">
              <w:rPr>
                <w:b/>
              </w:rPr>
              <w:t>,00</w:t>
            </w:r>
          </w:p>
        </w:tc>
        <w:tc>
          <w:tcPr>
            <w:tcW w:w="90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86,00</w:t>
            </w:r>
          </w:p>
        </w:tc>
        <w:tc>
          <w:tcPr>
            <w:tcW w:w="902" w:type="dxa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</w:tr>
      <w:tr w:rsidR="00A32562" w:rsidRPr="000B7D24" w:rsidTr="000B7D2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1" w:type="dxa"/>
            <w:gridSpan w:val="2"/>
          </w:tcPr>
          <w:p w:rsidR="00A32562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dxa"/>
            <w:textDirection w:val="tbRl"/>
          </w:tcPr>
          <w:p w:rsidR="00A32562" w:rsidRPr="000B7D24" w:rsidRDefault="00A32562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Муниципально</w:t>
            </w:r>
            <w:r w:rsidRPr="00A32562">
              <w:rPr>
                <w:b/>
                <w:i/>
              </w:rPr>
              <w:t>е образование «</w:t>
            </w:r>
            <w:proofErr w:type="spellStart"/>
            <w:r w:rsidRPr="00A32562">
              <w:rPr>
                <w:b/>
                <w:i/>
              </w:rPr>
              <w:t>Середк</w:t>
            </w:r>
            <w:r w:rsidRPr="000B7D24">
              <w:rPr>
                <w:b/>
              </w:rPr>
              <w:t>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A32562" w:rsidRPr="00A32562" w:rsidRDefault="00A32562" w:rsidP="000B7D24">
            <w:pPr>
              <w:rPr>
                <w:b/>
              </w:rPr>
            </w:pPr>
            <w:r w:rsidRPr="00A32562">
              <w:rPr>
                <w:rFonts w:ascii="Times New Roman" w:hAnsi="Times New Roman"/>
              </w:rPr>
              <w:t xml:space="preserve">Покупка насоса для скважины в </w:t>
            </w:r>
            <w:proofErr w:type="spellStart"/>
            <w:r w:rsidRPr="00A32562">
              <w:rPr>
                <w:rFonts w:ascii="Times New Roman" w:hAnsi="Times New Roman"/>
              </w:rPr>
              <w:t>с</w:t>
            </w:r>
            <w:proofErr w:type="gramStart"/>
            <w:r w:rsidRPr="00A32562">
              <w:rPr>
                <w:rFonts w:ascii="Times New Roman" w:hAnsi="Times New Roman"/>
              </w:rPr>
              <w:t>.С</w:t>
            </w:r>
            <w:proofErr w:type="gramEnd"/>
            <w:r w:rsidRPr="00A32562">
              <w:rPr>
                <w:rFonts w:ascii="Times New Roman" w:hAnsi="Times New Roman"/>
              </w:rPr>
              <w:t>ередкино</w:t>
            </w:r>
            <w:proofErr w:type="spellEnd"/>
            <w:r w:rsidRPr="00A32562">
              <w:rPr>
                <w:rFonts w:ascii="Times New Roman" w:hAnsi="Times New Roman"/>
              </w:rPr>
              <w:t>. ул.Быкова,2В</w:t>
            </w:r>
          </w:p>
        </w:tc>
        <w:tc>
          <w:tcPr>
            <w:tcW w:w="1082" w:type="dxa"/>
            <w:gridSpan w:val="2"/>
          </w:tcPr>
          <w:p w:rsidR="00A32562" w:rsidRPr="000B7D24" w:rsidRDefault="00A32562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A32562" w:rsidRDefault="00A32562" w:rsidP="000B7D24">
            <w:pPr>
              <w:jc w:val="both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902" w:type="dxa"/>
            <w:gridSpan w:val="2"/>
          </w:tcPr>
          <w:p w:rsidR="00A32562" w:rsidRPr="000B7D24" w:rsidRDefault="00A32562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A32562" w:rsidRDefault="00A32562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A32562" w:rsidRDefault="00A32562" w:rsidP="000B7D24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722" w:type="dxa"/>
          </w:tcPr>
          <w:p w:rsidR="00A32562" w:rsidRPr="000B7D24" w:rsidRDefault="00A32562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A32562" w:rsidRPr="000B7D24" w:rsidRDefault="00A32562" w:rsidP="000B7D24">
            <w:pPr>
              <w:rPr>
                <w:b/>
              </w:rPr>
            </w:pPr>
          </w:p>
        </w:tc>
      </w:tr>
      <w:tr w:rsidR="000B7D24" w:rsidRPr="000B7D24" w:rsidTr="000B7D24">
        <w:tblPrEx>
          <w:tblCellMar>
            <w:top w:w="0" w:type="dxa"/>
            <w:bottom w:w="0" w:type="dxa"/>
          </w:tblCellMar>
        </w:tblPrEx>
        <w:trPr>
          <w:cantSplit/>
          <w:trHeight w:val="1964"/>
        </w:trPr>
        <w:tc>
          <w:tcPr>
            <w:tcW w:w="541" w:type="dxa"/>
            <w:gridSpan w:val="2"/>
          </w:tcPr>
          <w:p w:rsidR="000B7D24" w:rsidRPr="000B7D24" w:rsidRDefault="00A32562" w:rsidP="000B7D2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2" w:type="dxa"/>
            <w:textDirection w:val="tbRl"/>
          </w:tcPr>
          <w:p w:rsidR="000B7D24" w:rsidRPr="000B7D24" w:rsidRDefault="000B7D24" w:rsidP="000B7D24">
            <w:pPr>
              <w:ind w:left="113" w:right="113"/>
              <w:rPr>
                <w:b/>
              </w:rPr>
            </w:pPr>
            <w:r w:rsidRPr="000B7D24">
              <w:rPr>
                <w:b/>
              </w:rPr>
              <w:t>Муниципальное образование «</w:t>
            </w:r>
            <w:proofErr w:type="spellStart"/>
            <w:r w:rsidRPr="000B7D24">
              <w:rPr>
                <w:b/>
              </w:rPr>
              <w:t>Середкино</w:t>
            </w:r>
            <w:proofErr w:type="spellEnd"/>
            <w:r w:rsidRPr="000B7D24">
              <w:rPr>
                <w:b/>
              </w:rPr>
              <w:t>»</w:t>
            </w:r>
          </w:p>
        </w:tc>
        <w:tc>
          <w:tcPr>
            <w:tcW w:w="1984" w:type="dxa"/>
            <w:gridSpan w:val="3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 xml:space="preserve">Ремонт системы водоснабжения в </w:t>
            </w:r>
            <w:proofErr w:type="spellStart"/>
            <w:r w:rsidRPr="000B7D24">
              <w:rPr>
                <w:b/>
              </w:rPr>
              <w:t>С.Середкино</w:t>
            </w:r>
            <w:proofErr w:type="spellEnd"/>
            <w:r w:rsidRPr="000B7D24">
              <w:rPr>
                <w:b/>
              </w:rPr>
              <w:t xml:space="preserve">, протяженность водопровода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B7D24">
                <w:rPr>
                  <w:b/>
                </w:rPr>
                <w:t>800 м</w:t>
              </w:r>
            </w:smartTag>
            <w:r w:rsidRPr="000B7D24">
              <w:rPr>
                <w:b/>
              </w:rPr>
              <w:t>.</w:t>
            </w:r>
          </w:p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2017 год</w:t>
            </w:r>
          </w:p>
        </w:tc>
        <w:tc>
          <w:tcPr>
            <w:tcW w:w="108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Смета на строительство</w:t>
            </w:r>
          </w:p>
        </w:tc>
        <w:tc>
          <w:tcPr>
            <w:tcW w:w="902" w:type="dxa"/>
          </w:tcPr>
          <w:p w:rsidR="000B7D24" w:rsidRPr="000B7D24" w:rsidRDefault="000B7D24" w:rsidP="000B7D24">
            <w:pPr>
              <w:jc w:val="both"/>
              <w:rPr>
                <w:b/>
              </w:rPr>
            </w:pPr>
            <w:r w:rsidRPr="000B7D24">
              <w:rPr>
                <w:b/>
              </w:rPr>
              <w:t>250,00</w:t>
            </w:r>
          </w:p>
        </w:tc>
        <w:tc>
          <w:tcPr>
            <w:tcW w:w="902" w:type="dxa"/>
            <w:gridSpan w:val="2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902" w:type="dxa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237,75</w:t>
            </w:r>
          </w:p>
        </w:tc>
        <w:tc>
          <w:tcPr>
            <w:tcW w:w="902" w:type="dxa"/>
          </w:tcPr>
          <w:p w:rsidR="000B7D24" w:rsidRPr="000B7D24" w:rsidRDefault="000B7D24" w:rsidP="000B7D24">
            <w:pPr>
              <w:rPr>
                <w:b/>
              </w:rPr>
            </w:pPr>
            <w:r w:rsidRPr="000B7D24">
              <w:rPr>
                <w:b/>
              </w:rPr>
              <w:t>12,25</w:t>
            </w: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  <w:tc>
          <w:tcPr>
            <w:tcW w:w="722" w:type="dxa"/>
          </w:tcPr>
          <w:p w:rsidR="000B7D24" w:rsidRPr="000B7D24" w:rsidRDefault="000B7D24" w:rsidP="000B7D24">
            <w:pPr>
              <w:rPr>
                <w:b/>
              </w:rPr>
            </w:pPr>
          </w:p>
        </w:tc>
      </w:tr>
    </w:tbl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  <w:t>2.</w:t>
      </w: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  <w:t>3</w:t>
      </w: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  <w:t>. Анализ существующей организации объектов, используемых для утилизации (захоронении) твердых бытовых отходов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настоящее время на территории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 имеется действующая не 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2 га"/>
        </w:smartTagPr>
        <w:r w:rsidRPr="000B7D24">
          <w:rPr>
            <w:rFonts w:ascii="Times New Roman" w:hAnsi="Times New Roman"/>
            <w:sz w:val="24"/>
            <w:szCs w:val="24"/>
          </w:rPr>
          <w:t>2 га</w:t>
        </w:r>
      </w:smartTag>
      <w:r w:rsidRPr="000B7D24">
        <w:rPr>
          <w:rFonts w:ascii="Times New Roman" w:hAnsi="Times New Roman"/>
          <w:sz w:val="24"/>
          <w:szCs w:val="24"/>
        </w:rPr>
        <w:t>.</w:t>
      </w:r>
      <w:r w:rsidRPr="000B7D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Эксплуатация свалки осуществляется с 2002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1 куб. м"/>
        </w:smartTagPr>
        <w:r w:rsidRPr="000B7D24">
          <w:rPr>
            <w:rFonts w:ascii="Times New Roman" w:hAnsi="Times New Roman"/>
            <w:sz w:val="24"/>
            <w:szCs w:val="24"/>
          </w:rPr>
          <w:t>141 куб. м</w:t>
        </w:r>
      </w:smartTag>
      <w:r w:rsidRPr="000B7D24">
        <w:rPr>
          <w:rFonts w:ascii="Times New Roman" w:hAnsi="Times New Roman"/>
          <w:sz w:val="24"/>
          <w:szCs w:val="24"/>
        </w:rPr>
        <w:t>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Расстояние от границ свалки до ближайшего водного объекта (Братского водохранилища) составляет </w:t>
      </w:r>
      <w:smartTag w:uri="urn:schemas-microsoft-com:office:smarttags" w:element="metricconverter">
        <w:smartTagPr>
          <w:attr w:name="ProductID" w:val="3 км"/>
        </w:smartTagPr>
        <w:r w:rsidRPr="000B7D24">
          <w:rPr>
            <w:rFonts w:ascii="Times New Roman" w:hAnsi="Times New Roman"/>
            <w:sz w:val="24"/>
            <w:szCs w:val="24"/>
          </w:rPr>
          <w:t>3 км</w:t>
        </w:r>
      </w:smartTag>
      <w:r w:rsidRPr="000B7D24">
        <w:rPr>
          <w:rFonts w:ascii="Times New Roman" w:hAnsi="Times New Roman"/>
          <w:sz w:val="24"/>
          <w:szCs w:val="24"/>
        </w:rPr>
        <w:t>. Во время ливневых дождей загрязняющие вещества из «тела» свалки не попадают в  водохранилище.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 w:rsidRPr="000B7D24">
          <w:rPr>
            <w:rFonts w:ascii="Times New Roman" w:hAnsi="Times New Roman"/>
            <w:sz w:val="24"/>
            <w:szCs w:val="24"/>
          </w:rPr>
          <w:t>500 м</w:t>
        </w:r>
      </w:smartTag>
      <w:r w:rsidRPr="000B7D24">
        <w:rPr>
          <w:rFonts w:ascii="Times New Roman" w:hAnsi="Times New Roman"/>
          <w:sz w:val="24"/>
          <w:szCs w:val="24"/>
        </w:rP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 w:rsidRPr="000B7D24">
          <w:rPr>
            <w:rFonts w:ascii="Times New Roman" w:hAnsi="Times New Roman"/>
            <w:sz w:val="24"/>
            <w:szCs w:val="24"/>
          </w:rPr>
          <w:t>2 км</w:t>
        </w:r>
      </w:smartTag>
      <w:proofErr w:type="gramStart"/>
      <w:r w:rsidRPr="000B7D24">
        <w:rPr>
          <w:rFonts w:ascii="Times New Roman" w:hAnsi="Times New Roman"/>
          <w:sz w:val="24"/>
          <w:szCs w:val="24"/>
        </w:rPr>
        <w:t>.</w:t>
      </w:r>
      <w:proofErr w:type="gramEnd"/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. Согласно СНиП ВП-60-75, удельная норма накопления твердых бытовых отходов в населенных пунктах равна 0,123 </w:t>
      </w:r>
      <w:proofErr w:type="spellStart"/>
      <w:r w:rsidRPr="000B7D24">
        <w:rPr>
          <w:rFonts w:ascii="Times New Roman" w:hAnsi="Times New Roman"/>
          <w:sz w:val="24"/>
          <w:szCs w:val="24"/>
        </w:rPr>
        <w:t>куб.м</w:t>
      </w:r>
      <w:proofErr w:type="spellEnd"/>
      <w:r w:rsidRPr="000B7D24">
        <w:rPr>
          <w:rFonts w:ascii="Times New Roman" w:hAnsi="Times New Roman"/>
          <w:sz w:val="24"/>
          <w:szCs w:val="24"/>
        </w:rPr>
        <w:t>. в год на 1 человека, следовательно, в муниципальном образовании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 при населении 1198 человек за год может образоваться 141 </w:t>
      </w:r>
      <w:proofErr w:type="spellStart"/>
      <w:r w:rsidRPr="000B7D24">
        <w:rPr>
          <w:rFonts w:ascii="Times New Roman" w:hAnsi="Times New Roman"/>
          <w:sz w:val="24"/>
          <w:szCs w:val="24"/>
        </w:rPr>
        <w:t>куб.м</w:t>
      </w:r>
      <w:proofErr w:type="spellEnd"/>
      <w:r w:rsidRPr="000B7D24">
        <w:rPr>
          <w:rFonts w:ascii="Times New Roman" w:hAnsi="Times New Roman"/>
          <w:sz w:val="24"/>
          <w:szCs w:val="24"/>
        </w:rPr>
        <w:t>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Загрязнение почв отходами производства и потребления является одной из серьезных экологических проблем как для 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», так и для </w:t>
      </w:r>
      <w:proofErr w:type="spellStart"/>
      <w:r w:rsidRPr="000B7D24">
        <w:rPr>
          <w:rFonts w:ascii="Times New Roman" w:hAnsi="Times New Roman"/>
          <w:sz w:val="24"/>
          <w:szCs w:val="24"/>
        </w:rPr>
        <w:t>Боханского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0B7D24" w:rsidRPr="000B7D24" w:rsidRDefault="000B7D24" w:rsidP="000B7D24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В настоящее время на территории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 нет организованных участков для сбора, удаления и утилизации ТБО.</w:t>
      </w:r>
    </w:p>
    <w:p w:rsidR="000B7D24" w:rsidRPr="000B7D24" w:rsidRDefault="000B7D24" w:rsidP="000B7D24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 xml:space="preserve">         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В настоящее время на территории МО </w:t>
      </w:r>
      <w:proofErr w:type="spellStart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Боханский</w:t>
      </w:r>
      <w:proofErr w:type="spellEnd"/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район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0B7D24" w:rsidRPr="000B7D24" w:rsidRDefault="000B7D24" w:rsidP="000B7D24">
      <w:pPr>
        <w:ind w:firstLine="720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  <w:t>2.</w:t>
      </w: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  <w:t>4</w:t>
      </w: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  <w:t>. Анализ существующего состояния дорожной сети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</w:p>
    <w:p w:rsidR="000B7D24" w:rsidRPr="000B7D24" w:rsidRDefault="000B7D24" w:rsidP="000B7D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7D24">
        <w:t xml:space="preserve"> </w:t>
      </w:r>
      <w:r w:rsidRPr="000B7D24">
        <w:rPr>
          <w:rFonts w:ascii="Times New Roman" w:hAnsi="Times New Roman"/>
          <w:sz w:val="24"/>
          <w:szCs w:val="24"/>
        </w:rPr>
        <w:t>Территория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», в целом, хорошо связана  автодорожным сообщением с центром муниципального района – п. Бохан системой автодороги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содержаться в неудовлетворительном состоянии, требуют капитального ремонта.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Развитие экономики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зависит от состояния автомобильных дорог. Удовлетворение потребностей населения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</w:t>
      </w:r>
      <w:proofErr w:type="gramStart"/>
      <w:r w:rsidRPr="000B7D24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0B7D24">
        <w:rPr>
          <w:rFonts w:ascii="Times New Roman" w:hAnsi="Times New Roman"/>
          <w:sz w:val="24"/>
          <w:szCs w:val="24"/>
        </w:rPr>
        <w:t xml:space="preserve"> </w:t>
      </w:r>
    </w:p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требованиям, предъявляемым к их качеству, а уровень износа продолжает увеличиваться. Перед администрацией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0B7D24" w:rsidRPr="000B7D24" w:rsidRDefault="000B7D24" w:rsidP="000B7D24">
      <w:pPr>
        <w:ind w:firstLine="540"/>
        <w:jc w:val="both"/>
        <w:rPr>
          <w:b/>
        </w:rPr>
      </w:pPr>
    </w:p>
    <w:p w:rsidR="000B7D24" w:rsidRPr="000B7D24" w:rsidRDefault="000B7D24" w:rsidP="000B7D24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0B7D24">
        <w:rPr>
          <w:rFonts w:ascii="Times New Roman" w:hAnsi="Times New Roman"/>
          <w:b/>
          <w:sz w:val="24"/>
          <w:szCs w:val="24"/>
        </w:rPr>
        <w:t xml:space="preserve">2.4.1. Программа инвестиционных проектов в сфере дорожного строительства  </w:t>
      </w:r>
    </w:p>
    <w:p w:rsidR="000B7D24" w:rsidRPr="000B7D24" w:rsidRDefault="000B7D24" w:rsidP="000B7D24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Программа инвестиционных проектов в сфере дорожного строительства  муниципального образования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на 2012-2015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», утвержденном Постановлением Главы  МО «</w:t>
      </w:r>
      <w:proofErr w:type="spellStart"/>
      <w:r w:rsidRPr="000B7D24">
        <w:rPr>
          <w:rFonts w:ascii="Times New Roman" w:hAnsi="Times New Roman"/>
          <w:sz w:val="24"/>
          <w:szCs w:val="24"/>
        </w:rPr>
        <w:t>Середкино</w:t>
      </w:r>
      <w:proofErr w:type="spellEnd"/>
      <w:r w:rsidRPr="000B7D24">
        <w:rPr>
          <w:rFonts w:ascii="Times New Roman" w:hAnsi="Times New Roman"/>
          <w:sz w:val="24"/>
          <w:szCs w:val="24"/>
        </w:rPr>
        <w:t>» №  6 от 06.02.2013г.</w:t>
      </w:r>
    </w:p>
    <w:p w:rsidR="000B7D24" w:rsidRPr="000B7D24" w:rsidRDefault="000B7D24" w:rsidP="000B7D24">
      <w:pPr>
        <w:ind w:firstLine="708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>ПЕРЕЧЕНЬ</w:t>
      </w:r>
    </w:p>
    <w:p w:rsidR="000B7D24" w:rsidRPr="000B7D24" w:rsidRDefault="000B7D24" w:rsidP="000B7D24">
      <w:pPr>
        <w:ind w:firstLine="708"/>
        <w:rPr>
          <w:rFonts w:ascii="Times New Roman" w:hAnsi="Times New Roman"/>
          <w:sz w:val="24"/>
          <w:szCs w:val="24"/>
        </w:rPr>
      </w:pPr>
      <w:r w:rsidRPr="000B7D24">
        <w:rPr>
          <w:rFonts w:ascii="Times New Roman" w:hAnsi="Times New Roman"/>
          <w:sz w:val="24"/>
          <w:szCs w:val="24"/>
        </w:rPr>
        <w:t xml:space="preserve">объектов по строительству, реконструкции и капитальному ремонту дорог за счет средств Фонда </w:t>
      </w:r>
      <w:proofErr w:type="spellStart"/>
      <w:r w:rsidRPr="000B7D2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B7D24">
        <w:rPr>
          <w:rFonts w:ascii="Times New Roman" w:hAnsi="Times New Roman"/>
          <w:sz w:val="24"/>
          <w:szCs w:val="24"/>
        </w:rPr>
        <w:t xml:space="preserve"> расходов по годам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956"/>
        <w:gridCol w:w="1956"/>
      </w:tblGrid>
      <w:tr w:rsidR="000B7D24" w:rsidRPr="000B7D24" w:rsidTr="000B7D24">
        <w:trPr>
          <w:trHeight w:val="1477"/>
        </w:trPr>
        <w:tc>
          <w:tcPr>
            <w:tcW w:w="675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Стоимость объекта в тыс. руб.</w:t>
            </w:r>
          </w:p>
        </w:tc>
        <w:tc>
          <w:tcPr>
            <w:tcW w:w="1956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Финансирование из федерального, областного бюджетов (по согласованию)</w:t>
            </w:r>
          </w:p>
        </w:tc>
        <w:tc>
          <w:tcPr>
            <w:tcW w:w="1956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Финансирование из местного бюджета</w:t>
            </w:r>
          </w:p>
        </w:tc>
      </w:tr>
      <w:tr w:rsidR="000B7D24" w:rsidRPr="000B7D24" w:rsidTr="000B7D24">
        <w:tc>
          <w:tcPr>
            <w:tcW w:w="675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7D24" w:rsidRPr="000B7D24" w:rsidTr="000B7D24">
        <w:tc>
          <w:tcPr>
            <w:tcW w:w="9407" w:type="dxa"/>
            <w:gridSpan w:val="5"/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0B7D24" w:rsidRPr="000B7D24" w:rsidTr="000B7D24">
        <w:tc>
          <w:tcPr>
            <w:tcW w:w="675" w:type="dxa"/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956" w:type="dxa"/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956" w:type="dxa"/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B7D24" w:rsidRPr="000B7D24" w:rsidTr="000B7D24">
        <w:tc>
          <w:tcPr>
            <w:tcW w:w="9407" w:type="dxa"/>
            <w:gridSpan w:val="5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</w:tr>
      <w:tr w:rsidR="000B7D24" w:rsidRPr="000B7D24" w:rsidTr="000B7D24">
        <w:tc>
          <w:tcPr>
            <w:tcW w:w="675" w:type="dxa"/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епутатская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1956" w:type="dxa"/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  <w:tc>
          <w:tcPr>
            <w:tcW w:w="1956" w:type="dxa"/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0B7D24" w:rsidRPr="000B7D24" w:rsidTr="000B7D24">
        <w:trPr>
          <w:trHeight w:val="307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0B7D24" w:rsidRPr="000B7D24" w:rsidTr="000B7D2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A32562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593,0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568,0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B7D24" w:rsidRPr="000B7D24" w:rsidTr="000B7D24">
        <w:trPr>
          <w:trHeight w:val="126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0B7D24" w:rsidRPr="000B7D24" w:rsidTr="000B7D24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A32562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Мутиново</w:t>
            </w:r>
            <w:proofErr w:type="spellEnd"/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0B7D24" w:rsidRPr="000B7D24" w:rsidTr="000B7D24">
        <w:trPr>
          <w:trHeight w:val="150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0B7D24" w:rsidRPr="000B7D24" w:rsidTr="000B7D24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A32562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>ередкино</w:t>
            </w:r>
            <w:proofErr w:type="spellEnd"/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569,0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0B7D24" w:rsidRPr="000B7D24" w:rsidTr="000B7D24">
        <w:trPr>
          <w:trHeight w:val="165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0B7D24" w:rsidRPr="000B7D24" w:rsidTr="000B7D24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A32562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д. Донская</w:t>
            </w:r>
          </w:p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579,0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0B7D24" w:rsidRPr="000B7D24" w:rsidTr="000B7D24">
        <w:trPr>
          <w:trHeight w:val="270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2020 - 2025</w:t>
            </w:r>
          </w:p>
        </w:tc>
      </w:tr>
      <w:tr w:rsidR="000B7D24" w:rsidRPr="000B7D24" w:rsidTr="000B7D2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A32562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>, ул. Депутатская, ул. Быкова, ул. Ленина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1804,0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1709,0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0B7D24" w:rsidRPr="000B7D24" w:rsidTr="000B7D24">
        <w:trPr>
          <w:trHeight w:val="315"/>
        </w:trPr>
        <w:tc>
          <w:tcPr>
            <w:tcW w:w="9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2025 - 2030</w:t>
            </w:r>
          </w:p>
        </w:tc>
      </w:tr>
      <w:tr w:rsidR="000B7D24" w:rsidRPr="000B7D24" w:rsidTr="000B7D24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A32562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Мутиново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въезд в деревню, </w:t>
            </w:r>
            <w:proofErr w:type="spellStart"/>
            <w:proofErr w:type="gramStart"/>
            <w:r w:rsidRPr="000B7D2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 Молодежная, д. </w:t>
            </w:r>
            <w:proofErr w:type="spellStart"/>
            <w:r w:rsidRPr="000B7D24">
              <w:rPr>
                <w:rFonts w:ascii="Times New Roman" w:hAnsi="Times New Roman"/>
                <w:sz w:val="24"/>
                <w:szCs w:val="24"/>
              </w:rPr>
              <w:t>Картыгей</w:t>
            </w:r>
            <w:proofErr w:type="spellEnd"/>
            <w:r w:rsidRPr="000B7D2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1953,0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1849,0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D24" w:rsidRPr="000B7D24" w:rsidRDefault="000B7D24" w:rsidP="000B7D24">
            <w:pPr>
              <w:rPr>
                <w:rFonts w:ascii="Times New Roman" w:hAnsi="Times New Roman"/>
                <w:sz w:val="24"/>
                <w:szCs w:val="24"/>
              </w:rPr>
            </w:pPr>
            <w:r w:rsidRPr="000B7D24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</w:tbl>
    <w:p w:rsidR="000B7D24" w:rsidRPr="000B7D24" w:rsidRDefault="000B7D24" w:rsidP="000B7D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50"/>
        <w:gridCol w:w="1983"/>
        <w:gridCol w:w="1980"/>
        <w:gridCol w:w="1980"/>
      </w:tblGrid>
      <w:tr w:rsidR="000B7D24" w:rsidRPr="000B7D24" w:rsidTr="000B7D24">
        <w:tc>
          <w:tcPr>
            <w:tcW w:w="675" w:type="dxa"/>
          </w:tcPr>
          <w:p w:rsidR="000B7D24" w:rsidRPr="000B7D24" w:rsidRDefault="00A32562" w:rsidP="000B7D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0B7D24" w:rsidRPr="000B7D24" w:rsidRDefault="000B7D24" w:rsidP="000B7D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Итого за 2014-2020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7713,0</w:t>
            </w:r>
          </w:p>
        </w:tc>
        <w:tc>
          <w:tcPr>
            <w:tcW w:w="1980" w:type="dxa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7336,0</w:t>
            </w:r>
          </w:p>
        </w:tc>
        <w:tc>
          <w:tcPr>
            <w:tcW w:w="1980" w:type="dxa"/>
          </w:tcPr>
          <w:p w:rsidR="000B7D24" w:rsidRPr="000B7D24" w:rsidRDefault="000B7D24" w:rsidP="000B7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D24">
              <w:rPr>
                <w:rFonts w:ascii="Times New Roman" w:hAnsi="Times New Roman"/>
                <w:b/>
                <w:sz w:val="24"/>
                <w:szCs w:val="24"/>
              </w:rPr>
              <w:t>377,0</w:t>
            </w:r>
          </w:p>
        </w:tc>
      </w:tr>
    </w:tbl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</w:pPr>
    </w:p>
    <w:p w:rsidR="00B84079" w:rsidRDefault="00B84079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079" w:rsidRDefault="00B84079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079" w:rsidRDefault="00B84079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D24" w:rsidRPr="000B7D24" w:rsidRDefault="000B7D24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0B7D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B7D24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0B7D24" w:rsidRPr="000B7D24" w:rsidRDefault="000B7D24" w:rsidP="000B7D24">
      <w:pPr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</w:t>
      </w: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7D24" w:rsidRPr="000B7D24" w:rsidRDefault="000B7D24" w:rsidP="000B7D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бюджет, областной бюджет, районный бюджет, собственные средства организаций, заемные средства.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0B7D24" w:rsidRPr="000B7D24" w:rsidRDefault="000B7D24" w:rsidP="000B7D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Проект инвестиционной программы и расчеты направляются в Думу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0B7D24" w:rsidRPr="000B7D24" w:rsidRDefault="000B7D24" w:rsidP="000B7D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x-none" w:eastAsia="x-none"/>
        </w:rPr>
        <w:t>4. Организация управления Программой и контроль за ходом ее реализации.</w:t>
      </w: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ab/>
        <w:t>Стоимость затрат на мероприятия по Программе рассчитана в ценах 201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x-none"/>
        </w:rPr>
        <w:t>4</w:t>
      </w: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Программы осуществляется администрацией 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 и Думой муниципального образования «</w:t>
      </w:r>
      <w:proofErr w:type="spellStart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Середкино</w:t>
      </w:r>
      <w:proofErr w:type="spellEnd"/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B7D24" w:rsidRPr="000B7D24" w:rsidRDefault="000B7D24" w:rsidP="000B7D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24">
        <w:rPr>
          <w:rFonts w:ascii="Times New Roman" w:eastAsia="Times New Roman" w:hAnsi="Times New Roman"/>
          <w:sz w:val="24"/>
          <w:szCs w:val="24"/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0B7D24" w:rsidRPr="000B7D24" w:rsidRDefault="000B7D24" w:rsidP="000B7D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</w:p>
    <w:p w:rsidR="000B7D24" w:rsidRPr="000B7D24" w:rsidRDefault="000B7D24" w:rsidP="000B7D24">
      <w:pPr>
        <w:tabs>
          <w:tab w:val="left" w:pos="540"/>
          <w:tab w:val="left" w:pos="1260"/>
          <w:tab w:val="left" w:pos="1620"/>
        </w:tabs>
        <w:jc w:val="both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</w:pPr>
      <w:r w:rsidRPr="000B7D2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x-none" w:eastAsia="x-none"/>
        </w:rPr>
        <w:t xml:space="preserve">                                                                                                          </w:t>
      </w:r>
    </w:p>
    <w:p w:rsidR="000B7D24" w:rsidRPr="000B7D24" w:rsidRDefault="000B7D24" w:rsidP="000B7D24">
      <w:pPr>
        <w:jc w:val="both"/>
      </w:pPr>
      <w:bookmarkStart w:id="2" w:name="_GoBack"/>
      <w:bookmarkEnd w:id="2"/>
    </w:p>
    <w:p w:rsidR="00F83BD9" w:rsidRPr="000B7D24" w:rsidRDefault="00F83BD9" w:rsidP="000B7D24">
      <w:pPr>
        <w:jc w:val="left"/>
        <w:rPr>
          <w:rFonts w:ascii="Times New Roman" w:hAnsi="Times New Roman"/>
          <w:sz w:val="28"/>
          <w:szCs w:val="28"/>
        </w:rPr>
      </w:pPr>
    </w:p>
    <w:sectPr w:rsidR="00F83BD9" w:rsidRPr="000B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C9"/>
    <w:multiLevelType w:val="multilevel"/>
    <w:tmpl w:val="87F06960"/>
    <w:lvl w:ilvl="0">
      <w:start w:val="2016"/>
      <w:numFmt w:val="decimal"/>
      <w:lvlText w:val="%1."/>
      <w:lvlJc w:val="left"/>
      <w:pPr>
        <w:ind w:left="510" w:hanging="51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29991F23"/>
    <w:multiLevelType w:val="multilevel"/>
    <w:tmpl w:val="58201756"/>
    <w:lvl w:ilvl="0">
      <w:start w:val="2016"/>
      <w:numFmt w:val="decimal"/>
      <w:lvlText w:val="%1."/>
      <w:lvlJc w:val="left"/>
      <w:pPr>
        <w:ind w:left="600" w:hanging="60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4">
    <w:nsid w:val="2B3D6C5D"/>
    <w:multiLevelType w:val="hybridMultilevel"/>
    <w:tmpl w:val="16FC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97266"/>
    <w:multiLevelType w:val="multilevel"/>
    <w:tmpl w:val="2780CABE"/>
    <w:lvl w:ilvl="0">
      <w:start w:val="2016"/>
      <w:numFmt w:val="decimal"/>
      <w:lvlText w:val="%1."/>
      <w:lvlJc w:val="left"/>
      <w:pPr>
        <w:ind w:left="600" w:hanging="60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6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4454C"/>
    <w:multiLevelType w:val="hybridMultilevel"/>
    <w:tmpl w:val="97D6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94552"/>
    <w:multiLevelType w:val="multilevel"/>
    <w:tmpl w:val="30BE5EAA"/>
    <w:lvl w:ilvl="0">
      <w:start w:val="2016"/>
      <w:numFmt w:val="decimal"/>
      <w:lvlText w:val="%1."/>
      <w:lvlJc w:val="left"/>
      <w:pPr>
        <w:ind w:left="420" w:hanging="42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1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353B2"/>
    <w:multiLevelType w:val="hybridMultilevel"/>
    <w:tmpl w:val="4558C7E0"/>
    <w:lvl w:ilvl="0" w:tplc="12FA62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B2F54"/>
    <w:multiLevelType w:val="hybridMultilevel"/>
    <w:tmpl w:val="D25C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824768"/>
    <w:multiLevelType w:val="multilevel"/>
    <w:tmpl w:val="96A2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4692DBD"/>
    <w:multiLevelType w:val="hybridMultilevel"/>
    <w:tmpl w:val="4558C7E0"/>
    <w:lvl w:ilvl="0" w:tplc="12FA62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1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7"/>
    <w:rsid w:val="000B7D24"/>
    <w:rsid w:val="00A32562"/>
    <w:rsid w:val="00B051BF"/>
    <w:rsid w:val="00B65087"/>
    <w:rsid w:val="00B84079"/>
    <w:rsid w:val="00F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1B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qFormat/>
    <w:rsid w:val="000B7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B7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0B7D2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6508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caption"/>
    <w:basedOn w:val="a0"/>
    <w:next w:val="a0"/>
    <w:qFormat/>
    <w:rsid w:val="00B051BF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B051BF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0B7D2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B7D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B7D2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B7D24"/>
  </w:style>
  <w:style w:type="paragraph" w:styleId="a7">
    <w:name w:val="List"/>
    <w:aliases w:val="List Char"/>
    <w:basedOn w:val="a8"/>
    <w:rsid w:val="000B7D24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0B7D24"/>
    <w:rPr>
      <w:rFonts w:ascii="Calibri" w:eastAsia="Calibri" w:hAnsi="Calibri"/>
    </w:rPr>
  </w:style>
  <w:style w:type="paragraph" w:styleId="aa">
    <w:name w:val="Body Text Indent"/>
    <w:basedOn w:val="a0"/>
    <w:link w:val="a9"/>
    <w:rsid w:val="000B7D24"/>
    <w:pPr>
      <w:spacing w:after="120"/>
      <w:ind w:left="283"/>
    </w:pPr>
    <w:rPr>
      <w:rFonts w:cstheme="minorBidi"/>
    </w:rPr>
  </w:style>
  <w:style w:type="character" w:customStyle="1" w:styleId="14">
    <w:name w:val="Основной текст с отступом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0B7D24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0B7D24"/>
    <w:pPr>
      <w:spacing w:after="120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0B7D24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0B7D24"/>
    <w:rPr>
      <w:rFonts w:ascii="Calibri" w:eastAsia="Calibri" w:hAnsi="Calibri"/>
    </w:rPr>
  </w:style>
  <w:style w:type="paragraph" w:styleId="22">
    <w:name w:val="Body Text Indent 2"/>
    <w:basedOn w:val="a0"/>
    <w:link w:val="21"/>
    <w:rsid w:val="000B7D24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15">
    <w:name w:val="Обычный Знак1"/>
    <w:link w:val="23"/>
    <w:locked/>
    <w:rsid w:val="000B7D24"/>
    <w:rPr>
      <w:sz w:val="28"/>
      <w:szCs w:val="28"/>
    </w:rPr>
  </w:style>
  <w:style w:type="paragraph" w:customStyle="1" w:styleId="23">
    <w:name w:val="Обычный2"/>
    <w:link w:val="15"/>
    <w:rsid w:val="000B7D24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0B7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0B7D24"/>
    <w:pPr>
      <w:spacing w:after="120"/>
    </w:pPr>
  </w:style>
  <w:style w:type="character" w:customStyle="1" w:styleId="ab">
    <w:name w:val="Основной текст Знак"/>
    <w:basedOn w:val="a1"/>
    <w:link w:val="a8"/>
    <w:rsid w:val="000B7D24"/>
    <w:rPr>
      <w:rFonts w:ascii="Calibri" w:eastAsia="Calibri" w:hAnsi="Calibri" w:cs="Times New Roman"/>
    </w:rPr>
  </w:style>
  <w:style w:type="character" w:styleId="ac">
    <w:name w:val="Hyperlink"/>
    <w:rsid w:val="000B7D24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0B7D24"/>
    <w:pPr>
      <w:tabs>
        <w:tab w:val="right" w:leader="dot" w:pos="9605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0B7D24"/>
    <w:pPr>
      <w:tabs>
        <w:tab w:val="right" w:leader="dot" w:pos="9626"/>
      </w:tabs>
      <w:overflowPunct w:val="0"/>
      <w:autoSpaceDE w:val="0"/>
      <w:autoSpaceDN w:val="0"/>
      <w:adjustRightInd w:val="0"/>
      <w:ind w:left="374"/>
      <w:jc w:val="left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0B7D24"/>
    <w:pPr>
      <w:overflowPunct w:val="0"/>
      <w:autoSpaceDE w:val="0"/>
      <w:autoSpaceDN w:val="0"/>
      <w:adjustRightInd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0B7D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0B7D2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0B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B7D24"/>
    <w:rPr>
      <w:vertAlign w:val="superscript"/>
    </w:rPr>
  </w:style>
  <w:style w:type="paragraph" w:styleId="af2">
    <w:name w:val="footer"/>
    <w:basedOn w:val="a0"/>
    <w:link w:val="af3"/>
    <w:rsid w:val="000B7D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0B7D24"/>
    <w:rPr>
      <w:rFonts w:ascii="Calibri" w:eastAsia="Calibri" w:hAnsi="Calibri" w:cs="Times New Roman"/>
    </w:rPr>
  </w:style>
  <w:style w:type="character" w:styleId="af4">
    <w:name w:val="page number"/>
    <w:basedOn w:val="a1"/>
    <w:rsid w:val="000B7D24"/>
  </w:style>
  <w:style w:type="table" w:styleId="af5">
    <w:name w:val="Table Grid"/>
    <w:basedOn w:val="a2"/>
    <w:rsid w:val="000B7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0B7D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0B7D24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0B7D24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0B7D2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8">
    <w:name w:val="ГРАД Основной текст Знак Знак"/>
    <w:link w:val="af9"/>
    <w:locked/>
    <w:rsid w:val="000B7D24"/>
    <w:rPr>
      <w:bCs/>
      <w:color w:val="000000"/>
      <w:spacing w:val="4"/>
      <w:sz w:val="24"/>
      <w:szCs w:val="24"/>
      <w:lang w:val="x-none" w:eastAsia="x-none"/>
    </w:rPr>
  </w:style>
  <w:style w:type="paragraph" w:customStyle="1" w:styleId="af9">
    <w:name w:val="ГРАД Основной текст"/>
    <w:basedOn w:val="a0"/>
    <w:link w:val="af8"/>
    <w:autoRedefine/>
    <w:rsid w:val="000B7D24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sz w:val="24"/>
      <w:szCs w:val="24"/>
      <w:lang w:val="x-none" w:eastAsia="x-none"/>
    </w:rPr>
  </w:style>
  <w:style w:type="paragraph" w:customStyle="1" w:styleId="1">
    <w:name w:val="ГРАД 1 Заголовок"/>
    <w:basedOn w:val="10"/>
    <w:autoRedefine/>
    <w:rsid w:val="000B7D24"/>
    <w:pPr>
      <w:keepNext w:val="0"/>
      <w:pageBreakBefore/>
      <w:numPr>
        <w:numId w:val="4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0B7D24"/>
    <w:pPr>
      <w:numPr>
        <w:ilvl w:val="1"/>
        <w:numId w:val="4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0B7D24"/>
    <w:pPr>
      <w:numPr>
        <w:ilvl w:val="2"/>
        <w:numId w:val="4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0B7D24"/>
    <w:pPr>
      <w:numPr>
        <w:numId w:val="5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0B7D24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0B7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0B7D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B7D24"/>
    <w:rPr>
      <w:rFonts w:ascii="Tahoma" w:eastAsia="Calibri" w:hAnsi="Tahoma" w:cs="Tahoma"/>
      <w:sz w:val="16"/>
      <w:szCs w:val="16"/>
    </w:rPr>
  </w:style>
  <w:style w:type="paragraph" w:customStyle="1" w:styleId="afd">
    <w:name w:val="Знак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">
    <w:name w:val="List Paragraph"/>
    <w:basedOn w:val="a0"/>
    <w:rsid w:val="000B7D24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1B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qFormat/>
    <w:rsid w:val="000B7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B7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0B7D2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6508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caption"/>
    <w:basedOn w:val="a0"/>
    <w:next w:val="a0"/>
    <w:qFormat/>
    <w:rsid w:val="00B051BF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B051BF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0B7D2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B7D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B7D2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B7D24"/>
  </w:style>
  <w:style w:type="paragraph" w:styleId="a7">
    <w:name w:val="List"/>
    <w:aliases w:val="List Char"/>
    <w:basedOn w:val="a8"/>
    <w:rsid w:val="000B7D24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0B7D24"/>
    <w:rPr>
      <w:rFonts w:ascii="Calibri" w:eastAsia="Calibri" w:hAnsi="Calibri"/>
    </w:rPr>
  </w:style>
  <w:style w:type="paragraph" w:styleId="aa">
    <w:name w:val="Body Text Indent"/>
    <w:basedOn w:val="a0"/>
    <w:link w:val="a9"/>
    <w:rsid w:val="000B7D24"/>
    <w:pPr>
      <w:spacing w:after="120"/>
      <w:ind w:left="283"/>
    </w:pPr>
    <w:rPr>
      <w:rFonts w:cstheme="minorBidi"/>
    </w:rPr>
  </w:style>
  <w:style w:type="character" w:customStyle="1" w:styleId="14">
    <w:name w:val="Основной текст с отступом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0B7D24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0B7D24"/>
    <w:pPr>
      <w:spacing w:after="120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0B7D24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0B7D24"/>
    <w:rPr>
      <w:rFonts w:ascii="Calibri" w:eastAsia="Calibri" w:hAnsi="Calibri"/>
    </w:rPr>
  </w:style>
  <w:style w:type="paragraph" w:styleId="22">
    <w:name w:val="Body Text Indent 2"/>
    <w:basedOn w:val="a0"/>
    <w:link w:val="21"/>
    <w:rsid w:val="000B7D24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0B7D24"/>
    <w:rPr>
      <w:rFonts w:ascii="Calibri" w:eastAsia="Calibri" w:hAnsi="Calibri" w:cs="Times New Roman"/>
    </w:rPr>
  </w:style>
  <w:style w:type="character" w:customStyle="1" w:styleId="15">
    <w:name w:val="Обычный Знак1"/>
    <w:link w:val="23"/>
    <w:locked/>
    <w:rsid w:val="000B7D24"/>
    <w:rPr>
      <w:sz w:val="28"/>
      <w:szCs w:val="28"/>
    </w:rPr>
  </w:style>
  <w:style w:type="paragraph" w:customStyle="1" w:styleId="23">
    <w:name w:val="Обычный2"/>
    <w:link w:val="15"/>
    <w:rsid w:val="000B7D24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0B7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0B7D24"/>
    <w:pPr>
      <w:spacing w:after="120"/>
    </w:pPr>
  </w:style>
  <w:style w:type="character" w:customStyle="1" w:styleId="ab">
    <w:name w:val="Основной текст Знак"/>
    <w:basedOn w:val="a1"/>
    <w:link w:val="a8"/>
    <w:rsid w:val="000B7D24"/>
    <w:rPr>
      <w:rFonts w:ascii="Calibri" w:eastAsia="Calibri" w:hAnsi="Calibri" w:cs="Times New Roman"/>
    </w:rPr>
  </w:style>
  <w:style w:type="character" w:styleId="ac">
    <w:name w:val="Hyperlink"/>
    <w:rsid w:val="000B7D24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0B7D24"/>
    <w:pPr>
      <w:tabs>
        <w:tab w:val="right" w:leader="dot" w:pos="9605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0B7D24"/>
    <w:pPr>
      <w:tabs>
        <w:tab w:val="right" w:leader="dot" w:pos="9626"/>
      </w:tabs>
      <w:overflowPunct w:val="0"/>
      <w:autoSpaceDE w:val="0"/>
      <w:autoSpaceDN w:val="0"/>
      <w:adjustRightInd w:val="0"/>
      <w:ind w:left="374"/>
      <w:jc w:val="left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5">
    <w:name w:val="List 2"/>
    <w:basedOn w:val="a0"/>
    <w:rsid w:val="000B7D24"/>
    <w:pPr>
      <w:overflowPunct w:val="0"/>
      <w:autoSpaceDE w:val="0"/>
      <w:autoSpaceDN w:val="0"/>
      <w:adjustRightInd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0B7D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0B7D2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0B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B7D24"/>
    <w:rPr>
      <w:vertAlign w:val="superscript"/>
    </w:rPr>
  </w:style>
  <w:style w:type="paragraph" w:styleId="af2">
    <w:name w:val="footer"/>
    <w:basedOn w:val="a0"/>
    <w:link w:val="af3"/>
    <w:rsid w:val="000B7D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0B7D24"/>
    <w:rPr>
      <w:rFonts w:ascii="Calibri" w:eastAsia="Calibri" w:hAnsi="Calibri" w:cs="Times New Roman"/>
    </w:rPr>
  </w:style>
  <w:style w:type="character" w:styleId="af4">
    <w:name w:val="page number"/>
    <w:basedOn w:val="a1"/>
    <w:rsid w:val="000B7D24"/>
  </w:style>
  <w:style w:type="table" w:styleId="af5">
    <w:name w:val="Table Grid"/>
    <w:basedOn w:val="a2"/>
    <w:rsid w:val="000B7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0B7D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0B7D24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0B7D24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0B7D2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sz w:val="24"/>
      <w:szCs w:val="24"/>
      <w:lang w:eastAsia="ar-SA"/>
    </w:rPr>
  </w:style>
  <w:style w:type="character" w:customStyle="1" w:styleId="af8">
    <w:name w:val="ГРАД Основной текст Знак Знак"/>
    <w:link w:val="af9"/>
    <w:locked/>
    <w:rsid w:val="000B7D24"/>
    <w:rPr>
      <w:bCs/>
      <w:color w:val="000000"/>
      <w:spacing w:val="4"/>
      <w:sz w:val="24"/>
      <w:szCs w:val="24"/>
      <w:lang w:val="x-none" w:eastAsia="x-none"/>
    </w:rPr>
  </w:style>
  <w:style w:type="paragraph" w:customStyle="1" w:styleId="af9">
    <w:name w:val="ГРАД Основной текст"/>
    <w:basedOn w:val="a0"/>
    <w:link w:val="af8"/>
    <w:autoRedefine/>
    <w:rsid w:val="000B7D24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sz w:val="24"/>
      <w:szCs w:val="24"/>
      <w:lang w:val="x-none" w:eastAsia="x-none"/>
    </w:rPr>
  </w:style>
  <w:style w:type="paragraph" w:customStyle="1" w:styleId="1">
    <w:name w:val="ГРАД 1 Заголовок"/>
    <w:basedOn w:val="10"/>
    <w:autoRedefine/>
    <w:rsid w:val="000B7D24"/>
    <w:pPr>
      <w:keepNext w:val="0"/>
      <w:pageBreakBefore/>
      <w:numPr>
        <w:numId w:val="4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0B7D24"/>
    <w:pPr>
      <w:numPr>
        <w:ilvl w:val="1"/>
        <w:numId w:val="4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0B7D24"/>
    <w:pPr>
      <w:numPr>
        <w:ilvl w:val="2"/>
        <w:numId w:val="4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0B7D24"/>
    <w:pPr>
      <w:numPr>
        <w:numId w:val="5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0B7D24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0B7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0B7D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B7D24"/>
    <w:rPr>
      <w:rFonts w:ascii="Tahoma" w:eastAsia="Calibri" w:hAnsi="Tahoma" w:cs="Tahoma"/>
      <w:sz w:val="16"/>
      <w:szCs w:val="16"/>
    </w:rPr>
  </w:style>
  <w:style w:type="paragraph" w:customStyle="1" w:styleId="afd">
    <w:name w:val="Знак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0B7D2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">
    <w:name w:val="List Paragraph"/>
    <w:basedOn w:val="a0"/>
    <w:rsid w:val="000B7D24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4250</Words>
  <Characters>24226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Основные направления перспективного развития </vt:lpstr>
      <vt:lpstr>муниципального образования «Середкино»</vt:lpstr>
      <vt:lpstr/>
      <vt:lpstr>    </vt:lpstr>
      <vt:lpstr>    </vt:lpstr>
      <vt:lpstr>    </vt:lpstr>
      <vt:lpstr>    3. Ресурсное обеспечение программы</vt:lpstr>
      <vt:lpstr>    </vt:lpstr>
    </vt:vector>
  </TitlesOfParts>
  <Company/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1</cp:revision>
  <cp:lastPrinted>2016-06-02T07:39:00Z</cp:lastPrinted>
  <dcterms:created xsi:type="dcterms:W3CDTF">2016-06-02T06:57:00Z</dcterms:created>
  <dcterms:modified xsi:type="dcterms:W3CDTF">2016-06-02T07:44:00Z</dcterms:modified>
</cp:coreProperties>
</file>